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4B1A12" w14:textId="59515EA8" w:rsidR="00FC6C24" w:rsidRPr="00C707A8" w:rsidRDefault="00FC6C24" w:rsidP="00FC6C24">
      <w:pPr>
        <w:jc w:val="center"/>
        <w:rPr>
          <w:rFonts w:eastAsiaTheme="minorHAnsi" w:cstheme="minorHAnsi"/>
          <w:b/>
          <w:bCs/>
          <w:iCs/>
          <w:u w:val="single"/>
        </w:rPr>
      </w:pPr>
      <w:r w:rsidRPr="00C707A8">
        <w:rPr>
          <w:rFonts w:eastAsiaTheme="minorHAnsi" w:cstheme="minorHAnsi"/>
          <w:b/>
          <w:bCs/>
          <w:iCs/>
          <w:u w:val="single"/>
        </w:rPr>
        <w:t>Terms &amp; Conditions</w:t>
      </w:r>
    </w:p>
    <w:p w14:paraId="0D3411DD" w14:textId="77777777" w:rsidR="00FC6C24" w:rsidRPr="00C707A8" w:rsidRDefault="00FC6C24" w:rsidP="00FC6C24">
      <w:pPr>
        <w:spacing w:after="0" w:line="240" w:lineRule="auto"/>
        <w:rPr>
          <w:rFonts w:eastAsiaTheme="minorHAnsi" w:cstheme="minorHAnsi"/>
          <w:b/>
          <w:bCs/>
          <w:u w:val="single"/>
        </w:rPr>
      </w:pPr>
      <w:r w:rsidRPr="00C707A8">
        <w:rPr>
          <w:rFonts w:eastAsiaTheme="minorHAnsi" w:cstheme="minorHAnsi"/>
          <w:b/>
          <w:bCs/>
          <w:u w:val="single"/>
        </w:rPr>
        <w:t>Working at Heights</w:t>
      </w:r>
    </w:p>
    <w:p w14:paraId="219DFF4A" w14:textId="77777777" w:rsidR="00FC6C24" w:rsidRDefault="00FC6C24" w:rsidP="00FC6C24">
      <w:pPr>
        <w:spacing w:after="0" w:line="240" w:lineRule="auto"/>
        <w:rPr>
          <w:rFonts w:eastAsiaTheme="minorHAnsi" w:cstheme="minorHAnsi"/>
        </w:rPr>
      </w:pPr>
      <w:r w:rsidRPr="007E6F57">
        <w:rPr>
          <w:rFonts w:eastAsiaTheme="minorHAnsi" w:cstheme="minorHAnsi"/>
        </w:rPr>
        <w:t>Working at less than 5 metres in height will be carried out from steps or ladders by fully trained operatives in accordance with the working at height regulations 2005. If site does not allow work to be carried out from ladders, Cherwell Doors reserve the right to hire podium steps for work up to 3 metres in height at a cost to the client to be advised. Or an appropriate hydraulic platform for works between 3 and 8 meters in height at a cost to be advised unless already agreed and allowed for.</w:t>
      </w:r>
    </w:p>
    <w:p w14:paraId="0CA01FEB" w14:textId="77777777" w:rsidR="00C707A8" w:rsidRDefault="00C707A8" w:rsidP="00FC6C24">
      <w:pPr>
        <w:spacing w:after="0" w:line="240" w:lineRule="auto"/>
        <w:rPr>
          <w:rFonts w:eastAsiaTheme="minorHAnsi" w:cstheme="minorHAnsi"/>
        </w:rPr>
      </w:pPr>
    </w:p>
    <w:p w14:paraId="1E8A0621" w14:textId="6AFD4073" w:rsidR="000B57A6" w:rsidRDefault="000B57A6" w:rsidP="00C707A8">
      <w:pPr>
        <w:rPr>
          <w:b/>
          <w:bCs/>
          <w:u w:val="single"/>
        </w:rPr>
      </w:pPr>
      <w:r>
        <w:rPr>
          <w:b/>
          <w:bCs/>
          <w:u w:val="single"/>
        </w:rPr>
        <w:t>P</w:t>
      </w:r>
      <w:r w:rsidR="00C707A8" w:rsidRPr="00CB0E35">
        <w:rPr>
          <w:b/>
          <w:bCs/>
          <w:u w:val="single"/>
        </w:rPr>
        <w:t xml:space="preserve">lant Hire </w:t>
      </w:r>
    </w:p>
    <w:p w14:paraId="78CC6598" w14:textId="77777777" w:rsidR="00F56DF4" w:rsidRDefault="00F56DF4" w:rsidP="00F56DF4">
      <w:pPr>
        <w:pStyle w:val="BodyText"/>
        <w:rPr>
          <w:rFonts w:ascii="Calibri" w:eastAsia="Calibri" w:hAnsi="Calibri"/>
          <w:bCs/>
          <w:iCs w:val="0"/>
          <w:color w:val="auto"/>
          <w:sz w:val="22"/>
          <w:szCs w:val="22"/>
        </w:rPr>
      </w:pPr>
      <w:r>
        <w:rPr>
          <w:rFonts w:ascii="Calibri" w:eastAsia="Calibri" w:hAnsi="Calibri"/>
          <w:bCs/>
          <w:iCs w:val="0"/>
          <w:color w:val="auto"/>
          <w:sz w:val="22"/>
          <w:szCs w:val="22"/>
        </w:rPr>
        <w:t xml:space="preserve">Due to the complexity of insurance cover relating to use of plant, for the following </w:t>
      </w:r>
      <w:proofErr w:type="gramStart"/>
      <w:r>
        <w:rPr>
          <w:rFonts w:ascii="Calibri" w:eastAsia="Calibri" w:hAnsi="Calibri"/>
          <w:bCs/>
          <w:iCs w:val="0"/>
          <w:color w:val="auto"/>
          <w:sz w:val="22"/>
          <w:szCs w:val="22"/>
        </w:rPr>
        <w:t>factors;</w:t>
      </w:r>
      <w:proofErr w:type="gramEnd"/>
    </w:p>
    <w:p w14:paraId="546273B3" w14:textId="77777777" w:rsidR="00F56DF4" w:rsidRDefault="00F56DF4" w:rsidP="00F56DF4">
      <w:pPr>
        <w:pStyle w:val="BodyText"/>
        <w:rPr>
          <w:rFonts w:ascii="Calibri" w:eastAsia="Calibri" w:hAnsi="Calibri"/>
          <w:bCs/>
          <w:iCs w:val="0"/>
          <w:color w:val="auto"/>
          <w:sz w:val="22"/>
          <w:szCs w:val="22"/>
        </w:rPr>
      </w:pPr>
    </w:p>
    <w:p w14:paraId="5FFD810D" w14:textId="77777777" w:rsidR="00F56DF4" w:rsidRDefault="00F56DF4" w:rsidP="00F56DF4">
      <w:pPr>
        <w:pStyle w:val="BodyText"/>
        <w:numPr>
          <w:ilvl w:val="0"/>
          <w:numId w:val="3"/>
        </w:numPr>
        <w:rPr>
          <w:rFonts w:ascii="Calibri" w:eastAsia="Calibri" w:hAnsi="Calibri"/>
          <w:b/>
          <w:iCs w:val="0"/>
          <w:color w:val="auto"/>
          <w:sz w:val="22"/>
          <w:szCs w:val="22"/>
        </w:rPr>
      </w:pPr>
      <w:r>
        <w:rPr>
          <w:rFonts w:ascii="Calibri" w:eastAsia="Calibri" w:hAnsi="Calibri"/>
          <w:b/>
          <w:iCs w:val="0"/>
          <w:color w:val="auto"/>
          <w:sz w:val="22"/>
          <w:szCs w:val="22"/>
        </w:rPr>
        <w:t>Cover for our staff as sub-contractors using unknown equipment</w:t>
      </w:r>
    </w:p>
    <w:p w14:paraId="1B4CC690" w14:textId="77777777" w:rsidR="00F56DF4" w:rsidRDefault="00F56DF4" w:rsidP="00F56DF4">
      <w:pPr>
        <w:pStyle w:val="BodyText"/>
        <w:numPr>
          <w:ilvl w:val="0"/>
          <w:numId w:val="3"/>
        </w:numPr>
        <w:rPr>
          <w:rFonts w:ascii="Calibri" w:eastAsia="Calibri" w:hAnsi="Calibri"/>
          <w:b/>
          <w:iCs w:val="0"/>
          <w:color w:val="auto"/>
          <w:sz w:val="22"/>
          <w:szCs w:val="22"/>
        </w:rPr>
      </w:pPr>
      <w:r>
        <w:rPr>
          <w:rFonts w:ascii="Calibri" w:eastAsia="Calibri" w:hAnsi="Calibri"/>
          <w:b/>
          <w:iCs w:val="0"/>
          <w:color w:val="auto"/>
          <w:sz w:val="22"/>
          <w:szCs w:val="22"/>
        </w:rPr>
        <w:t>Accidental damage to unknown equipment caused by our operatives.</w:t>
      </w:r>
    </w:p>
    <w:p w14:paraId="6B6A38EF" w14:textId="77777777" w:rsidR="00F56DF4" w:rsidRDefault="00F56DF4" w:rsidP="00F56DF4">
      <w:pPr>
        <w:pStyle w:val="BodyText"/>
        <w:rPr>
          <w:rFonts w:ascii="Calibri" w:eastAsia="Calibri" w:hAnsi="Calibri"/>
          <w:bCs/>
          <w:iCs w:val="0"/>
          <w:color w:val="auto"/>
          <w:sz w:val="22"/>
          <w:szCs w:val="22"/>
          <w:u w:val="double"/>
        </w:rPr>
      </w:pPr>
    </w:p>
    <w:p w14:paraId="6517129F" w14:textId="77777777" w:rsidR="00F56DF4" w:rsidRDefault="00F56DF4" w:rsidP="00F56DF4">
      <w:pPr>
        <w:pStyle w:val="BodyText"/>
        <w:rPr>
          <w:rFonts w:ascii="Calibri" w:eastAsia="Calibri" w:hAnsi="Calibri"/>
          <w:bCs/>
          <w:iCs w:val="0"/>
          <w:color w:val="auto"/>
          <w:sz w:val="22"/>
          <w:szCs w:val="22"/>
        </w:rPr>
      </w:pPr>
      <w:r>
        <w:rPr>
          <w:rFonts w:ascii="Calibri" w:eastAsia="Calibri" w:hAnsi="Calibri"/>
          <w:bCs/>
          <w:iCs w:val="0"/>
          <w:color w:val="auto"/>
          <w:sz w:val="22"/>
          <w:szCs w:val="22"/>
        </w:rPr>
        <w:t>We are no longer able to use plant supplied by a third party.</w:t>
      </w:r>
    </w:p>
    <w:p w14:paraId="413249E2" w14:textId="77777777" w:rsidR="00F56DF4" w:rsidRDefault="00F56DF4" w:rsidP="00F56DF4">
      <w:pPr>
        <w:pStyle w:val="BodyText"/>
        <w:rPr>
          <w:rFonts w:ascii="Calibri" w:eastAsia="Calibri" w:hAnsi="Calibri"/>
          <w:bCs/>
          <w:iCs w:val="0"/>
          <w:color w:val="auto"/>
          <w:sz w:val="22"/>
          <w:szCs w:val="22"/>
        </w:rPr>
      </w:pPr>
    </w:p>
    <w:p w14:paraId="41494110" w14:textId="77777777" w:rsidR="00F56DF4" w:rsidRDefault="00F56DF4" w:rsidP="00F56DF4">
      <w:pPr>
        <w:pStyle w:val="BodyText"/>
        <w:rPr>
          <w:rFonts w:ascii="Calibri" w:eastAsia="Calibri" w:hAnsi="Calibri"/>
          <w:bCs/>
          <w:iCs w:val="0"/>
          <w:color w:val="auto"/>
          <w:sz w:val="22"/>
          <w:szCs w:val="22"/>
        </w:rPr>
      </w:pPr>
      <w:r>
        <w:rPr>
          <w:rFonts w:ascii="Calibri" w:eastAsia="Calibri" w:hAnsi="Calibri"/>
          <w:bCs/>
          <w:iCs w:val="0"/>
          <w:color w:val="auto"/>
          <w:sz w:val="22"/>
          <w:szCs w:val="22"/>
        </w:rPr>
        <w:t>Our plant hire costs at the bottom of the quotation are obligatory.  Our cover includes our personnel/operatives along with any accidental damage to plant.</w:t>
      </w:r>
    </w:p>
    <w:p w14:paraId="3251D41C" w14:textId="77777777" w:rsidR="00F56DF4" w:rsidRDefault="00F56DF4" w:rsidP="00F56DF4">
      <w:pPr>
        <w:pStyle w:val="BodyText"/>
        <w:rPr>
          <w:rFonts w:ascii="Calibri" w:eastAsia="Calibri" w:hAnsi="Calibri"/>
          <w:bCs/>
          <w:iCs w:val="0"/>
          <w:color w:val="auto"/>
          <w:sz w:val="22"/>
          <w:szCs w:val="22"/>
        </w:rPr>
      </w:pPr>
    </w:p>
    <w:p w14:paraId="08431316" w14:textId="77777777" w:rsidR="00F56DF4" w:rsidRDefault="00F56DF4" w:rsidP="00F56DF4">
      <w:pPr>
        <w:pStyle w:val="BodyText"/>
        <w:rPr>
          <w:rFonts w:ascii="Calibri" w:eastAsia="Calibri" w:hAnsi="Calibri"/>
          <w:bCs/>
          <w:iCs w:val="0"/>
          <w:color w:val="auto"/>
          <w:sz w:val="22"/>
          <w:szCs w:val="22"/>
        </w:rPr>
      </w:pPr>
      <w:r>
        <w:rPr>
          <w:rFonts w:ascii="Calibri" w:eastAsia="Calibri" w:hAnsi="Calibri"/>
          <w:bCs/>
          <w:iCs w:val="0"/>
          <w:color w:val="auto"/>
          <w:sz w:val="22"/>
          <w:szCs w:val="22"/>
        </w:rPr>
        <w:t>Exceptions would be main contractors supplying a comprehensive specified business all risks policy.</w:t>
      </w:r>
    </w:p>
    <w:p w14:paraId="5DF2336B" w14:textId="77777777" w:rsidR="00F56DF4" w:rsidRDefault="00F56DF4" w:rsidP="00F56DF4">
      <w:pPr>
        <w:pStyle w:val="BodyText"/>
        <w:rPr>
          <w:rFonts w:ascii="Calibri" w:eastAsia="Calibri" w:hAnsi="Calibri"/>
          <w:bCs/>
          <w:iCs w:val="0"/>
          <w:color w:val="auto"/>
          <w:sz w:val="22"/>
          <w:szCs w:val="22"/>
        </w:rPr>
      </w:pPr>
    </w:p>
    <w:p w14:paraId="46617037" w14:textId="77777777" w:rsidR="00FC6C24" w:rsidRPr="00C707A8" w:rsidRDefault="00FC6C24" w:rsidP="00FC6C24">
      <w:pPr>
        <w:spacing w:after="0" w:line="240" w:lineRule="auto"/>
        <w:rPr>
          <w:rFonts w:eastAsiaTheme="minorHAnsi" w:cstheme="minorHAnsi"/>
          <w:b/>
          <w:bCs/>
          <w:u w:val="single"/>
        </w:rPr>
      </w:pPr>
      <w:r w:rsidRPr="00C707A8">
        <w:rPr>
          <w:rFonts w:eastAsiaTheme="minorHAnsi" w:cstheme="minorHAnsi"/>
          <w:b/>
          <w:bCs/>
          <w:u w:val="single"/>
        </w:rPr>
        <w:t>Power on Site</w:t>
      </w:r>
    </w:p>
    <w:p w14:paraId="231ABED5" w14:textId="77777777" w:rsidR="00FC6C24" w:rsidRPr="007E6F57" w:rsidRDefault="00FC6C24" w:rsidP="00FC6C24">
      <w:pPr>
        <w:spacing w:after="0" w:line="240" w:lineRule="auto"/>
        <w:rPr>
          <w:rFonts w:eastAsiaTheme="minorHAnsi" w:cstheme="minorHAnsi"/>
        </w:rPr>
      </w:pPr>
      <w:r w:rsidRPr="007E6F57">
        <w:rPr>
          <w:rFonts w:eastAsiaTheme="minorHAnsi" w:cstheme="minorHAnsi"/>
        </w:rPr>
        <w:t xml:space="preserve">The client is to provide </w:t>
      </w:r>
      <w:proofErr w:type="gramStart"/>
      <w:r w:rsidRPr="007E6F57">
        <w:rPr>
          <w:rFonts w:eastAsiaTheme="minorHAnsi" w:cstheme="minorHAnsi"/>
        </w:rPr>
        <w:t>110 volt</w:t>
      </w:r>
      <w:proofErr w:type="gramEnd"/>
      <w:r w:rsidRPr="007E6F57">
        <w:rPr>
          <w:rFonts w:eastAsiaTheme="minorHAnsi" w:cstheme="minorHAnsi"/>
        </w:rPr>
        <w:t xml:space="preserve"> power supply. Should there be no power </w:t>
      </w:r>
      <w:proofErr w:type="gramStart"/>
      <w:r w:rsidRPr="007E6F57">
        <w:rPr>
          <w:rFonts w:eastAsiaTheme="minorHAnsi" w:cstheme="minorHAnsi"/>
        </w:rPr>
        <w:t>on site</w:t>
      </w:r>
      <w:proofErr w:type="gramEnd"/>
      <w:r w:rsidRPr="007E6F57">
        <w:rPr>
          <w:rFonts w:eastAsiaTheme="minorHAnsi" w:cstheme="minorHAnsi"/>
        </w:rPr>
        <w:t xml:space="preserve"> client to make Cherwell Doors aware beforehand, Cherwell Doors will provide power using a generator.</w:t>
      </w:r>
    </w:p>
    <w:p w14:paraId="5417A47B" w14:textId="77777777" w:rsidR="00FC6C24" w:rsidRPr="007E6F57" w:rsidRDefault="00FC6C24" w:rsidP="00FC6C24">
      <w:pPr>
        <w:spacing w:after="0" w:line="240" w:lineRule="auto"/>
        <w:rPr>
          <w:rFonts w:eastAsiaTheme="minorHAnsi" w:cstheme="minorHAnsi"/>
          <w:u w:val="single"/>
        </w:rPr>
      </w:pPr>
    </w:p>
    <w:p w14:paraId="2A0DD7E1" w14:textId="77777777" w:rsidR="00FC6C24" w:rsidRPr="00C707A8" w:rsidRDefault="00FC6C24" w:rsidP="00FC6C24">
      <w:pPr>
        <w:spacing w:after="0" w:line="240" w:lineRule="auto"/>
        <w:rPr>
          <w:rFonts w:eastAsiaTheme="minorHAnsi" w:cstheme="minorHAnsi"/>
          <w:b/>
          <w:bCs/>
          <w:u w:val="single"/>
        </w:rPr>
      </w:pPr>
      <w:r w:rsidRPr="00C707A8">
        <w:rPr>
          <w:rFonts w:eastAsiaTheme="minorHAnsi" w:cstheme="minorHAnsi"/>
          <w:b/>
          <w:bCs/>
          <w:u w:val="single"/>
        </w:rPr>
        <w:t>Building Work</w:t>
      </w:r>
    </w:p>
    <w:p w14:paraId="701F9A5E" w14:textId="4F3B551D" w:rsidR="00FC6C24" w:rsidRPr="007E6F57" w:rsidRDefault="00FC6C24" w:rsidP="00FC6C24">
      <w:pPr>
        <w:spacing w:after="0" w:line="240" w:lineRule="auto"/>
        <w:rPr>
          <w:rFonts w:eastAsiaTheme="minorHAnsi" w:cstheme="minorHAnsi"/>
        </w:rPr>
      </w:pPr>
      <w:r w:rsidRPr="007E6F57">
        <w:rPr>
          <w:rFonts w:eastAsiaTheme="minorHAnsi" w:cstheme="minorHAnsi"/>
        </w:rPr>
        <w:t xml:space="preserve">Any building works, sheeting, cladding, </w:t>
      </w:r>
      <w:r w:rsidR="000B57A6" w:rsidRPr="007E6F57">
        <w:rPr>
          <w:rFonts w:eastAsiaTheme="minorHAnsi" w:cstheme="minorHAnsi"/>
        </w:rPr>
        <w:t>flash bands</w:t>
      </w:r>
      <w:r w:rsidRPr="007E6F57">
        <w:rPr>
          <w:rFonts w:eastAsiaTheme="minorHAnsi" w:cstheme="minorHAnsi"/>
        </w:rPr>
        <w:t xml:space="preserve"> will be the total responsibility of the client unless specifically quoted for by Cherwell Doors.</w:t>
      </w:r>
      <w:bookmarkStart w:id="0" w:name="_Hlk64886688"/>
    </w:p>
    <w:p w14:paraId="0771FADE" w14:textId="77777777" w:rsidR="00FC6C24" w:rsidRPr="007E6F57" w:rsidRDefault="00FC6C24" w:rsidP="00FC6C24">
      <w:pPr>
        <w:spacing w:after="0" w:line="240" w:lineRule="auto"/>
        <w:rPr>
          <w:rFonts w:eastAsiaTheme="minorHAnsi" w:cstheme="minorHAnsi"/>
        </w:rPr>
      </w:pPr>
    </w:p>
    <w:p w14:paraId="0F83DB67" w14:textId="77777777" w:rsidR="000D1B19" w:rsidRPr="000D1B19" w:rsidRDefault="000D1B19" w:rsidP="00B42F89">
      <w:pPr>
        <w:spacing w:after="160" w:line="252" w:lineRule="auto"/>
        <w:rPr>
          <w:rFonts w:eastAsiaTheme="minorHAnsi" w:cstheme="minorHAnsi"/>
          <w:b/>
          <w:bCs/>
          <w:u w:val="single"/>
        </w:rPr>
      </w:pPr>
      <w:r w:rsidRPr="000D1B19">
        <w:rPr>
          <w:rFonts w:eastAsiaTheme="minorHAnsi" w:cstheme="minorHAnsi"/>
          <w:b/>
          <w:bCs/>
          <w:u w:val="single"/>
        </w:rPr>
        <w:t>Removal of Waste Products</w:t>
      </w:r>
    </w:p>
    <w:p w14:paraId="183E37F6" w14:textId="689247EC" w:rsidR="00FC6C24" w:rsidRPr="00B42F89" w:rsidRDefault="00AD6CE7" w:rsidP="00B42F89">
      <w:pPr>
        <w:spacing w:after="160" w:line="252" w:lineRule="auto"/>
        <w:rPr>
          <w:rFonts w:eastAsiaTheme="minorHAnsi" w:cstheme="minorHAnsi"/>
          <w:lang w:val="en-US"/>
        </w:rPr>
      </w:pPr>
      <w:r w:rsidRPr="00226810">
        <w:rPr>
          <w:rFonts w:eastAsiaTheme="minorHAnsi" w:cstheme="minorHAnsi"/>
          <w:b/>
          <w:bCs/>
          <w:lang w:val="en-US"/>
        </w:rPr>
        <w:t xml:space="preserve">Please </w:t>
      </w:r>
      <w:proofErr w:type="gramStart"/>
      <w:r w:rsidRPr="00226810">
        <w:rPr>
          <w:rFonts w:eastAsiaTheme="minorHAnsi" w:cstheme="minorHAnsi"/>
          <w:b/>
          <w:bCs/>
          <w:lang w:val="en-US"/>
        </w:rPr>
        <w:t>note</w:t>
      </w:r>
      <w:r>
        <w:rPr>
          <w:rFonts w:eastAsiaTheme="minorHAnsi" w:cstheme="minorHAnsi"/>
          <w:lang w:val="en-US"/>
        </w:rPr>
        <w:t xml:space="preserve"> :</w:t>
      </w:r>
      <w:proofErr w:type="gramEnd"/>
      <w:r>
        <w:rPr>
          <w:rFonts w:eastAsiaTheme="minorHAnsi" w:cstheme="minorHAnsi"/>
          <w:lang w:val="en-US"/>
        </w:rPr>
        <w:t xml:space="preserve"> Cherwell Doors will </w:t>
      </w:r>
      <w:r w:rsidR="00226810">
        <w:rPr>
          <w:rFonts w:eastAsiaTheme="minorHAnsi" w:cstheme="minorHAnsi"/>
          <w:lang w:val="en-US"/>
        </w:rPr>
        <w:t>endeavor</w:t>
      </w:r>
      <w:r>
        <w:rPr>
          <w:rFonts w:eastAsiaTheme="minorHAnsi" w:cstheme="minorHAnsi"/>
          <w:lang w:val="en-US"/>
        </w:rPr>
        <w:t xml:space="preserve"> to remove all waste products from site, however additional costs may need to be made</w:t>
      </w:r>
      <w:r w:rsidR="000D1B19">
        <w:rPr>
          <w:rFonts w:eastAsiaTheme="minorHAnsi" w:cstheme="minorHAnsi"/>
          <w:lang w:val="en-US"/>
        </w:rPr>
        <w:t>, especially in the case of foam filled insulated panels, which need specialist recycling.</w:t>
      </w:r>
    </w:p>
    <w:p w14:paraId="25F59489" w14:textId="77777777" w:rsidR="00FC6C24" w:rsidRPr="007E6F57" w:rsidRDefault="00FC6C24" w:rsidP="00FC6C24">
      <w:pPr>
        <w:spacing w:after="0" w:line="240" w:lineRule="auto"/>
        <w:rPr>
          <w:rFonts w:eastAsiaTheme="minorHAnsi" w:cstheme="minorHAnsi"/>
        </w:rPr>
      </w:pPr>
      <w:r w:rsidRPr="007E6F57">
        <w:rPr>
          <w:rFonts w:eastAsiaTheme="minorHAnsi" w:cstheme="minorHAnsi"/>
          <w:b/>
          <w:u w:val="single"/>
        </w:rPr>
        <w:t>Disclaimer</w:t>
      </w:r>
    </w:p>
    <w:p w14:paraId="59502023" w14:textId="77777777" w:rsidR="00FC6C24" w:rsidRPr="007E6F57" w:rsidRDefault="00FC6C24" w:rsidP="00FC6C24">
      <w:pPr>
        <w:spacing w:after="0" w:line="240" w:lineRule="auto"/>
        <w:rPr>
          <w:rFonts w:eastAsia="Times New Roman" w:cstheme="minorHAnsi"/>
          <w:bCs/>
          <w:iCs/>
        </w:rPr>
      </w:pPr>
      <w:r w:rsidRPr="007E6F57">
        <w:rPr>
          <w:rFonts w:eastAsia="Times New Roman" w:cstheme="minorHAnsi"/>
          <w:bCs/>
          <w:iCs/>
        </w:rPr>
        <w:t>Cherwell Doors cannot accept responsibility for costs associated with additional works required to level existing floors, make good brickwork, timber/steel structural supports or stonework, or supply replacement flashings resulting from the removal of old/used products &amp; reveal framework.</w:t>
      </w:r>
    </w:p>
    <w:p w14:paraId="71EDCCC8" w14:textId="77777777" w:rsidR="00FC6C24" w:rsidRPr="007E6F57" w:rsidRDefault="00FC6C24" w:rsidP="00FC6C24">
      <w:pPr>
        <w:spacing w:after="0" w:line="240" w:lineRule="auto"/>
        <w:rPr>
          <w:rFonts w:eastAsia="Times New Roman" w:cstheme="minorHAnsi"/>
          <w:bCs/>
          <w:iCs/>
        </w:rPr>
      </w:pPr>
    </w:p>
    <w:p w14:paraId="4AD60E57" w14:textId="77777777" w:rsidR="00FC6C24" w:rsidRDefault="00FC6C24" w:rsidP="00FC6C24">
      <w:pPr>
        <w:spacing w:after="0" w:line="240" w:lineRule="auto"/>
        <w:rPr>
          <w:rFonts w:eastAsia="Times New Roman" w:cstheme="minorHAnsi"/>
          <w:bCs/>
          <w:iCs/>
        </w:rPr>
      </w:pPr>
      <w:r w:rsidRPr="007E6F57">
        <w:rPr>
          <w:rFonts w:eastAsia="Times New Roman" w:cstheme="minorHAnsi"/>
          <w:bCs/>
          <w:iCs/>
        </w:rPr>
        <w:t>We can, of course, supply costs for these works where they have not been included in the original quotation.</w:t>
      </w:r>
      <w:bookmarkEnd w:id="0"/>
    </w:p>
    <w:p w14:paraId="4D9EB6D1" w14:textId="77777777" w:rsidR="00AD6CE7" w:rsidRDefault="00AD6CE7" w:rsidP="00FC6C24">
      <w:pPr>
        <w:spacing w:after="0" w:line="240" w:lineRule="auto"/>
        <w:rPr>
          <w:rFonts w:eastAsia="Times New Roman" w:cstheme="minorHAnsi"/>
          <w:bCs/>
          <w:iCs/>
        </w:rPr>
      </w:pPr>
    </w:p>
    <w:p w14:paraId="509C65DF" w14:textId="77777777" w:rsidR="00AD6CE7" w:rsidRPr="00AD6CE7" w:rsidRDefault="00AD6CE7" w:rsidP="00AD6CE7">
      <w:pPr>
        <w:spacing w:after="160" w:line="259" w:lineRule="auto"/>
        <w:rPr>
          <w:lang w:val="en-US"/>
        </w:rPr>
      </w:pPr>
      <w:r w:rsidRPr="00AD6CE7">
        <w:rPr>
          <w:lang w:val="en-US"/>
        </w:rPr>
        <w:t>Cherwell Doors cannot be held responsible for product/component failures on existing doors relating to general wear &amp; tear or usage, whether the door/s are subject to regular service or not.</w:t>
      </w:r>
    </w:p>
    <w:p w14:paraId="740DCDC8" w14:textId="77777777" w:rsidR="00AD6CE7" w:rsidRPr="007E6F57" w:rsidRDefault="00AD6CE7" w:rsidP="00FC6C24">
      <w:pPr>
        <w:spacing w:after="0" w:line="240" w:lineRule="auto"/>
        <w:rPr>
          <w:rFonts w:eastAsia="Times New Roman" w:cstheme="minorHAnsi"/>
          <w:bCs/>
          <w:iCs/>
        </w:rPr>
      </w:pPr>
    </w:p>
    <w:p w14:paraId="10F0F8D9" w14:textId="77777777" w:rsidR="00FC6C24" w:rsidRPr="007E6F57" w:rsidRDefault="00FC6C24" w:rsidP="00FC6C24">
      <w:pPr>
        <w:spacing w:after="0" w:line="240" w:lineRule="auto"/>
        <w:rPr>
          <w:rFonts w:eastAsiaTheme="minorHAnsi" w:cstheme="minorHAnsi"/>
          <w:u w:val="single"/>
        </w:rPr>
      </w:pPr>
    </w:p>
    <w:p w14:paraId="29F8EA17" w14:textId="77777777" w:rsidR="000B57A6" w:rsidRDefault="000B57A6" w:rsidP="00FC6C24">
      <w:pPr>
        <w:spacing w:after="0" w:line="240" w:lineRule="auto"/>
        <w:rPr>
          <w:rFonts w:eastAsiaTheme="minorHAnsi" w:cstheme="minorHAnsi"/>
          <w:b/>
          <w:bCs/>
          <w:u w:val="single"/>
        </w:rPr>
      </w:pPr>
    </w:p>
    <w:p w14:paraId="07875D20" w14:textId="109E74F1" w:rsidR="00FC6C24" w:rsidRPr="00C707A8" w:rsidRDefault="00FC6C24" w:rsidP="00FC6C24">
      <w:pPr>
        <w:spacing w:after="0" w:line="240" w:lineRule="auto"/>
        <w:rPr>
          <w:rFonts w:eastAsiaTheme="minorHAnsi" w:cstheme="minorHAnsi"/>
          <w:b/>
          <w:bCs/>
          <w:u w:val="single"/>
        </w:rPr>
      </w:pPr>
      <w:r w:rsidRPr="00C707A8">
        <w:rPr>
          <w:rFonts w:eastAsiaTheme="minorHAnsi" w:cstheme="minorHAnsi"/>
          <w:b/>
          <w:bCs/>
          <w:u w:val="single"/>
        </w:rPr>
        <w:lastRenderedPageBreak/>
        <w:t>Working Area Access</w:t>
      </w:r>
    </w:p>
    <w:p w14:paraId="6F0C4241" w14:textId="77777777" w:rsidR="00FC6C24" w:rsidRPr="007E6F57" w:rsidRDefault="00FC6C24" w:rsidP="00FC6C24">
      <w:pPr>
        <w:spacing w:after="0" w:line="240" w:lineRule="auto"/>
        <w:rPr>
          <w:rFonts w:eastAsiaTheme="minorHAnsi" w:cstheme="minorHAnsi"/>
        </w:rPr>
      </w:pPr>
      <w:r w:rsidRPr="007E6F57">
        <w:rPr>
          <w:rFonts w:eastAsiaTheme="minorHAnsi" w:cstheme="minorHAnsi"/>
        </w:rPr>
        <w:t xml:space="preserve">We will </w:t>
      </w:r>
      <w:proofErr w:type="gramStart"/>
      <w:r w:rsidRPr="007E6F57">
        <w:rPr>
          <w:rFonts w:eastAsiaTheme="minorHAnsi" w:cstheme="minorHAnsi"/>
        </w:rPr>
        <w:t>require uninterrupted access at all times</w:t>
      </w:r>
      <w:proofErr w:type="gramEnd"/>
      <w:r w:rsidRPr="007E6F57">
        <w:rPr>
          <w:rFonts w:eastAsiaTheme="minorHAnsi" w:cstheme="minorHAnsi"/>
        </w:rPr>
        <w:t xml:space="preserve"> during the agreed days of delivering/fitting. A clear working area should be provided by the client while work is taking place.</w:t>
      </w:r>
    </w:p>
    <w:p w14:paraId="56778B7B" w14:textId="77777777" w:rsidR="00B42F89" w:rsidRDefault="00B42F89" w:rsidP="00B42F89">
      <w:pPr>
        <w:spacing w:after="0" w:line="240" w:lineRule="auto"/>
        <w:rPr>
          <w:rFonts w:eastAsiaTheme="minorHAnsi" w:cstheme="minorHAnsi"/>
          <w:b/>
          <w:bCs/>
          <w:u w:val="single"/>
        </w:rPr>
      </w:pPr>
    </w:p>
    <w:p w14:paraId="4CC1C437" w14:textId="70489CF1" w:rsidR="00954D0B" w:rsidRPr="00C707A8" w:rsidRDefault="00B42F89" w:rsidP="00B42F89">
      <w:pPr>
        <w:spacing w:after="0" w:line="240" w:lineRule="auto"/>
        <w:rPr>
          <w:rFonts w:eastAsiaTheme="minorHAnsi" w:cstheme="minorHAnsi"/>
          <w:b/>
          <w:bCs/>
          <w:u w:val="single"/>
        </w:rPr>
      </w:pPr>
      <w:r w:rsidRPr="00C707A8">
        <w:rPr>
          <w:rFonts w:eastAsiaTheme="minorHAnsi" w:cstheme="minorHAnsi"/>
          <w:b/>
          <w:bCs/>
          <w:u w:val="single"/>
        </w:rPr>
        <w:t>Cancelled Installations</w:t>
      </w:r>
    </w:p>
    <w:p w14:paraId="2CA12713" w14:textId="1437C826" w:rsidR="00C707A8" w:rsidRDefault="00B42F89" w:rsidP="00FC6C24">
      <w:pPr>
        <w:spacing w:after="0" w:line="240" w:lineRule="auto"/>
        <w:rPr>
          <w:rFonts w:eastAsia="Times New Roman" w:cstheme="minorHAnsi"/>
          <w:color w:val="000000"/>
        </w:rPr>
      </w:pPr>
      <w:r w:rsidRPr="007E6F57">
        <w:rPr>
          <w:rFonts w:eastAsia="Times New Roman" w:cstheme="minorHAnsi"/>
          <w:color w:val="000000"/>
        </w:rPr>
        <w:t xml:space="preserve">If for any reason the client cancels a scheduled service or installation on the day, a charge will be </w:t>
      </w:r>
      <w:r w:rsidR="000B57A6" w:rsidRPr="007E6F57">
        <w:rPr>
          <w:rFonts w:eastAsia="Times New Roman" w:cstheme="minorHAnsi"/>
          <w:color w:val="000000"/>
        </w:rPr>
        <w:t>issued,</w:t>
      </w:r>
      <w:r w:rsidRPr="007E6F57">
        <w:rPr>
          <w:rFonts w:eastAsia="Times New Roman" w:cstheme="minorHAnsi"/>
          <w:color w:val="000000"/>
        </w:rPr>
        <w:t xml:space="preserve"> and a cost advised.</w:t>
      </w:r>
    </w:p>
    <w:p w14:paraId="2643B656" w14:textId="77777777" w:rsidR="000B57A6" w:rsidRPr="00B42F89" w:rsidRDefault="000B57A6" w:rsidP="00FC6C24">
      <w:pPr>
        <w:spacing w:after="0" w:line="240" w:lineRule="auto"/>
        <w:rPr>
          <w:rFonts w:eastAsia="Times New Roman" w:cstheme="minorHAnsi"/>
          <w:color w:val="000000"/>
        </w:rPr>
      </w:pPr>
    </w:p>
    <w:p w14:paraId="37241231" w14:textId="035BCFF8" w:rsidR="00954D0B" w:rsidRPr="00C707A8" w:rsidRDefault="00FC6C24" w:rsidP="00FC6C24">
      <w:pPr>
        <w:spacing w:after="0" w:line="240" w:lineRule="auto"/>
        <w:rPr>
          <w:rFonts w:eastAsiaTheme="minorHAnsi" w:cstheme="minorHAnsi"/>
          <w:b/>
          <w:bCs/>
          <w:u w:val="single"/>
        </w:rPr>
      </w:pPr>
      <w:r w:rsidRPr="00C707A8">
        <w:rPr>
          <w:rFonts w:eastAsiaTheme="minorHAnsi" w:cstheme="minorHAnsi"/>
          <w:b/>
          <w:bCs/>
          <w:u w:val="single"/>
        </w:rPr>
        <w:t>Site Induction/Site Safety Meeting/Permits to Work</w:t>
      </w:r>
    </w:p>
    <w:p w14:paraId="3DEC844B" w14:textId="77777777" w:rsidR="00FC6C24" w:rsidRPr="007E6F57" w:rsidRDefault="00FC6C24" w:rsidP="00FC6C24">
      <w:pPr>
        <w:spacing w:after="0" w:line="240" w:lineRule="auto"/>
        <w:rPr>
          <w:rFonts w:eastAsiaTheme="minorHAnsi" w:cstheme="minorHAnsi"/>
        </w:rPr>
      </w:pPr>
      <w:r w:rsidRPr="007E6F57">
        <w:rPr>
          <w:rFonts w:eastAsiaTheme="minorHAnsi" w:cstheme="minorHAnsi"/>
        </w:rPr>
        <w:t xml:space="preserve">Any unnecessary or unreasonable delayed time spent attending site Inductions, Site Safety Meetings and gaining Permits to Work passes will be charged at an extra hourly rate to be advised per hour unless already agreed and allowed for. </w:t>
      </w:r>
    </w:p>
    <w:p w14:paraId="186B6D8A" w14:textId="77777777" w:rsidR="00FC6C24" w:rsidRPr="007E6F57" w:rsidRDefault="00FC6C24" w:rsidP="00FC6C24">
      <w:pPr>
        <w:spacing w:after="0" w:line="240" w:lineRule="auto"/>
        <w:rPr>
          <w:rFonts w:eastAsia="Times New Roman" w:cstheme="minorHAnsi"/>
          <w:color w:val="000000"/>
        </w:rPr>
      </w:pPr>
    </w:p>
    <w:p w14:paraId="6335DB24" w14:textId="061B8CD9" w:rsidR="00954D0B" w:rsidRPr="00C707A8" w:rsidRDefault="00FC6C24" w:rsidP="00FC6C24">
      <w:pPr>
        <w:spacing w:after="0" w:line="240" w:lineRule="auto"/>
        <w:rPr>
          <w:rFonts w:eastAsiaTheme="minorHAnsi" w:cstheme="minorHAnsi"/>
          <w:b/>
          <w:bCs/>
          <w:u w:val="single"/>
        </w:rPr>
      </w:pPr>
      <w:r w:rsidRPr="00C707A8">
        <w:rPr>
          <w:rFonts w:eastAsiaTheme="minorHAnsi" w:cstheme="minorHAnsi"/>
          <w:b/>
          <w:bCs/>
          <w:u w:val="single"/>
        </w:rPr>
        <w:t>Cherwell Doors Working Hours</w:t>
      </w:r>
    </w:p>
    <w:p w14:paraId="3B92AC4A" w14:textId="0396DEEE" w:rsidR="00FC6C24" w:rsidRPr="007E6F57" w:rsidRDefault="000B57A6" w:rsidP="00FC6C24">
      <w:pPr>
        <w:spacing w:after="0" w:line="240" w:lineRule="auto"/>
        <w:rPr>
          <w:rFonts w:eastAsiaTheme="minorHAnsi" w:cstheme="minorHAnsi"/>
        </w:rPr>
      </w:pPr>
      <w:r>
        <w:rPr>
          <w:rFonts w:eastAsiaTheme="minorHAnsi" w:cstheme="minorHAnsi"/>
        </w:rPr>
        <w:t>All quotations</w:t>
      </w:r>
      <w:r w:rsidR="00FC6C24" w:rsidRPr="007E6F57">
        <w:rPr>
          <w:rFonts w:eastAsiaTheme="minorHAnsi" w:cstheme="minorHAnsi"/>
        </w:rPr>
        <w:t xml:space="preserve"> </w:t>
      </w:r>
      <w:r>
        <w:rPr>
          <w:rFonts w:eastAsiaTheme="minorHAnsi" w:cstheme="minorHAnsi"/>
        </w:rPr>
        <w:t>are</w:t>
      </w:r>
      <w:r w:rsidR="00FC6C24" w:rsidRPr="007E6F57">
        <w:rPr>
          <w:rFonts w:eastAsiaTheme="minorHAnsi" w:cstheme="minorHAnsi"/>
        </w:rPr>
        <w:t xml:space="preserve"> based on all works being carried out during our standard working week i.e. Monday to Friday between the hours of 8am – 5pm unless otherwise stated. </w:t>
      </w:r>
    </w:p>
    <w:p w14:paraId="04E86D07" w14:textId="77777777" w:rsidR="00FC6C24" w:rsidRPr="007E6F57" w:rsidRDefault="00FC6C24" w:rsidP="00FC6C24">
      <w:pPr>
        <w:spacing w:after="0" w:line="240" w:lineRule="auto"/>
        <w:rPr>
          <w:rFonts w:eastAsiaTheme="minorHAnsi" w:cstheme="minorHAnsi"/>
          <w:u w:val="single"/>
        </w:rPr>
      </w:pPr>
    </w:p>
    <w:p w14:paraId="5A35C99E" w14:textId="43CCA475" w:rsidR="00954D0B" w:rsidRPr="00C707A8" w:rsidRDefault="00FC6C24" w:rsidP="00FC6C24">
      <w:pPr>
        <w:spacing w:after="0" w:line="240" w:lineRule="auto"/>
        <w:rPr>
          <w:rFonts w:eastAsiaTheme="minorHAnsi" w:cstheme="minorHAnsi"/>
          <w:b/>
          <w:bCs/>
          <w:u w:val="single"/>
        </w:rPr>
      </w:pPr>
      <w:r w:rsidRPr="00C707A8">
        <w:rPr>
          <w:rFonts w:eastAsiaTheme="minorHAnsi" w:cstheme="minorHAnsi"/>
          <w:b/>
          <w:bCs/>
          <w:u w:val="single"/>
        </w:rPr>
        <w:t>Site Delays</w:t>
      </w:r>
    </w:p>
    <w:p w14:paraId="3CB726B1" w14:textId="77777777" w:rsidR="00FC6C24" w:rsidRPr="007E6F57" w:rsidRDefault="00FC6C24" w:rsidP="00FC6C24">
      <w:pPr>
        <w:spacing w:after="0" w:line="240" w:lineRule="auto"/>
        <w:rPr>
          <w:rFonts w:eastAsiaTheme="minorHAnsi" w:cstheme="minorHAnsi"/>
        </w:rPr>
      </w:pPr>
      <w:r w:rsidRPr="007E6F57">
        <w:rPr>
          <w:rFonts w:eastAsiaTheme="minorHAnsi" w:cstheme="minorHAnsi"/>
        </w:rPr>
        <w:t>Please note any on site delays not attributed to Cherwell Doors will be chargeable at our current hourly rate. Staged deliveries or installation will incur extra costs.</w:t>
      </w:r>
    </w:p>
    <w:p w14:paraId="0BF6DE36" w14:textId="77777777" w:rsidR="00FC6C24" w:rsidRPr="007E6F57" w:rsidRDefault="00FC6C24" w:rsidP="00FC6C24">
      <w:pPr>
        <w:spacing w:after="0" w:line="240" w:lineRule="auto"/>
        <w:rPr>
          <w:rFonts w:eastAsiaTheme="minorHAnsi" w:cstheme="minorHAnsi"/>
          <w:u w:val="single"/>
        </w:rPr>
      </w:pPr>
    </w:p>
    <w:p w14:paraId="63242DAD" w14:textId="42F95FA8" w:rsidR="00954D0B" w:rsidRPr="00C707A8" w:rsidRDefault="00FC6C24" w:rsidP="00FC6C24">
      <w:pPr>
        <w:spacing w:after="0" w:line="240" w:lineRule="auto"/>
        <w:rPr>
          <w:rFonts w:eastAsiaTheme="minorHAnsi" w:cstheme="minorHAnsi"/>
          <w:b/>
          <w:bCs/>
          <w:u w:val="single"/>
        </w:rPr>
      </w:pPr>
      <w:r w:rsidRPr="00C707A8">
        <w:rPr>
          <w:rFonts w:eastAsiaTheme="minorHAnsi" w:cstheme="minorHAnsi"/>
          <w:b/>
          <w:bCs/>
          <w:u w:val="single"/>
        </w:rPr>
        <w:t>Payment Terms</w:t>
      </w:r>
    </w:p>
    <w:p w14:paraId="534BF6EE" w14:textId="77777777" w:rsidR="00FC6C24" w:rsidRPr="007E6F57" w:rsidRDefault="00FC6C24" w:rsidP="00FC6C24">
      <w:pPr>
        <w:spacing w:after="0" w:line="240" w:lineRule="auto"/>
        <w:rPr>
          <w:rFonts w:eastAsiaTheme="minorHAnsi" w:cstheme="minorHAnsi"/>
        </w:rPr>
      </w:pPr>
      <w:r w:rsidRPr="007E6F57">
        <w:rPr>
          <w:rFonts w:eastAsiaTheme="minorHAnsi" w:cstheme="minorHAnsi"/>
        </w:rPr>
        <w:t>Deposits or stage payments for bespoke manufactured products are non-refundable and any cancelled orders will carry an administration fee, a charge will be issued and a cost advised.</w:t>
      </w:r>
    </w:p>
    <w:p w14:paraId="244CE347" w14:textId="77777777" w:rsidR="00FC6C24" w:rsidRPr="007E6F57" w:rsidRDefault="00FC6C24" w:rsidP="00FC6C24">
      <w:pPr>
        <w:spacing w:after="0" w:line="240" w:lineRule="auto"/>
        <w:rPr>
          <w:rFonts w:eastAsiaTheme="minorHAnsi" w:cstheme="minorHAnsi"/>
        </w:rPr>
      </w:pPr>
    </w:p>
    <w:p w14:paraId="34B7D3F7" w14:textId="77777777" w:rsidR="00FC6C24" w:rsidRPr="007E6F57" w:rsidRDefault="00FC6C24" w:rsidP="00FC6C24">
      <w:pPr>
        <w:spacing w:after="0" w:line="240" w:lineRule="auto"/>
        <w:rPr>
          <w:rFonts w:eastAsiaTheme="minorHAnsi" w:cstheme="minorHAnsi"/>
        </w:rPr>
      </w:pPr>
      <w:r w:rsidRPr="007E6F57">
        <w:rPr>
          <w:rFonts w:eastAsiaTheme="minorHAnsi" w:cstheme="minorHAnsi"/>
        </w:rPr>
        <w:t>Cherwell Doors has already allowed for MCD within this quote. We do NOT accept Retentions as we offer a two-year labour guarantee covering any installation faults.</w:t>
      </w:r>
    </w:p>
    <w:p w14:paraId="0B4B74EA" w14:textId="77777777" w:rsidR="00FC6C24" w:rsidRPr="007E6F57" w:rsidRDefault="00FC6C24" w:rsidP="00FC6C24">
      <w:pPr>
        <w:spacing w:after="0" w:line="240" w:lineRule="auto"/>
        <w:rPr>
          <w:rFonts w:eastAsia="Times New Roman" w:cstheme="minorHAnsi"/>
          <w:color w:val="000000"/>
        </w:rPr>
      </w:pPr>
    </w:p>
    <w:p w14:paraId="68D0E1BD" w14:textId="77777777" w:rsidR="00FC6C24" w:rsidRPr="007E6F57" w:rsidRDefault="00FC6C24" w:rsidP="00FC6C24">
      <w:pPr>
        <w:spacing w:after="0" w:line="240" w:lineRule="auto"/>
        <w:rPr>
          <w:rFonts w:eastAsiaTheme="minorHAnsi" w:cstheme="minorHAnsi"/>
          <w:lang w:eastAsia="en-GB"/>
        </w:rPr>
      </w:pPr>
      <w:r w:rsidRPr="007E6F57">
        <w:rPr>
          <w:rFonts w:eastAsiaTheme="minorHAnsi" w:cstheme="minorHAnsi"/>
        </w:rPr>
        <w:t>All additional policies, insurance, risk &amp; method statements and CSCS, safety assured training documents etc. can be requested at point of order.</w:t>
      </w:r>
      <w:r w:rsidRPr="007E6F57">
        <w:rPr>
          <w:rFonts w:eastAsiaTheme="minorHAnsi" w:cstheme="minorHAnsi"/>
          <w:lang w:eastAsia="en-GB"/>
        </w:rPr>
        <w:t xml:space="preserve">          </w:t>
      </w:r>
    </w:p>
    <w:p w14:paraId="3070FA5C" w14:textId="77777777" w:rsidR="00FC6C24" w:rsidRPr="007E6F57" w:rsidRDefault="00FC6C24" w:rsidP="00FC6C24">
      <w:pPr>
        <w:spacing w:after="0" w:line="240" w:lineRule="auto"/>
        <w:rPr>
          <w:rFonts w:eastAsiaTheme="minorHAnsi" w:cstheme="minorHAnsi"/>
          <w:lang w:eastAsia="en-GB"/>
        </w:rPr>
      </w:pPr>
      <w:r w:rsidRPr="007E6F57">
        <w:rPr>
          <w:rFonts w:eastAsiaTheme="minorHAnsi" w:cstheme="minorHAnsi"/>
          <w:lang w:eastAsia="en-GB"/>
        </w:rPr>
        <w:t xml:space="preserve">  </w:t>
      </w:r>
    </w:p>
    <w:p w14:paraId="40069BBE" w14:textId="0F1D8171" w:rsidR="00954D0B" w:rsidRPr="00C707A8" w:rsidRDefault="00FC6C24" w:rsidP="00FC6C24">
      <w:pPr>
        <w:spacing w:after="0" w:line="240" w:lineRule="auto"/>
        <w:rPr>
          <w:rFonts w:eastAsia="Times New Roman" w:cstheme="minorHAnsi"/>
          <w:b/>
          <w:bCs/>
          <w:iCs/>
          <w:color w:val="000000"/>
          <w:u w:val="single"/>
        </w:rPr>
      </w:pPr>
      <w:r w:rsidRPr="00C707A8">
        <w:rPr>
          <w:rFonts w:eastAsia="Times New Roman" w:cstheme="minorHAnsi"/>
          <w:b/>
          <w:bCs/>
          <w:iCs/>
          <w:color w:val="000000"/>
          <w:u w:val="single"/>
        </w:rPr>
        <w:t>Delivery of Product</w:t>
      </w:r>
    </w:p>
    <w:p w14:paraId="5D4273C6" w14:textId="0A4F5C48" w:rsidR="00FC6C24" w:rsidRPr="000D1B19" w:rsidRDefault="00FC6C24" w:rsidP="00FC6C24">
      <w:pPr>
        <w:spacing w:after="0" w:line="240" w:lineRule="auto"/>
        <w:rPr>
          <w:rFonts w:eastAsia="Times New Roman" w:cstheme="minorHAnsi"/>
          <w:b/>
          <w:bCs/>
          <w:iCs/>
          <w:color w:val="000000"/>
        </w:rPr>
      </w:pPr>
      <w:r w:rsidRPr="007E6F57">
        <w:rPr>
          <w:rFonts w:eastAsia="Times New Roman" w:cstheme="minorHAnsi"/>
          <w:iCs/>
          <w:color w:val="000000"/>
        </w:rPr>
        <w:t>Please note that all products will be delivered directly to the relevant site address in readiness for installation. It is the responsibility of the purchaser to store the products securely</w:t>
      </w:r>
      <w:r w:rsidR="00226810">
        <w:rPr>
          <w:rFonts w:eastAsia="Times New Roman" w:cstheme="minorHAnsi"/>
          <w:iCs/>
          <w:color w:val="000000"/>
        </w:rPr>
        <w:t xml:space="preserve"> </w:t>
      </w:r>
      <w:r w:rsidR="00226810" w:rsidRPr="007E6F57">
        <w:rPr>
          <w:rFonts w:eastAsia="Times New Roman" w:cstheme="minorHAnsi"/>
          <w:iCs/>
          <w:color w:val="000000"/>
        </w:rPr>
        <w:t>&amp;</w:t>
      </w:r>
      <w:r w:rsidRPr="007E6F57">
        <w:rPr>
          <w:rFonts w:eastAsia="Times New Roman" w:cstheme="minorHAnsi"/>
          <w:iCs/>
          <w:color w:val="000000"/>
        </w:rPr>
        <w:t xml:space="preserve"> safe</w:t>
      </w:r>
      <w:r w:rsidR="00226810">
        <w:rPr>
          <w:rFonts w:eastAsia="Times New Roman" w:cstheme="minorHAnsi"/>
          <w:iCs/>
          <w:color w:val="000000"/>
        </w:rPr>
        <w:t>l</w:t>
      </w:r>
      <w:r w:rsidRPr="007E6F57">
        <w:rPr>
          <w:rFonts w:eastAsia="Times New Roman" w:cstheme="minorHAnsi"/>
          <w:iCs/>
          <w:color w:val="000000"/>
        </w:rPr>
        <w:t>y</w:t>
      </w:r>
      <w:r w:rsidR="00226810">
        <w:rPr>
          <w:rFonts w:eastAsia="Times New Roman" w:cstheme="minorHAnsi"/>
          <w:iCs/>
          <w:color w:val="000000"/>
        </w:rPr>
        <w:t xml:space="preserve">, wherever </w:t>
      </w:r>
      <w:r w:rsidR="000B57A6">
        <w:rPr>
          <w:rFonts w:eastAsia="Times New Roman" w:cstheme="minorHAnsi"/>
          <w:iCs/>
          <w:color w:val="000000"/>
        </w:rPr>
        <w:t xml:space="preserve">possible, </w:t>
      </w:r>
      <w:r w:rsidR="000B57A6" w:rsidRPr="007E6F57">
        <w:rPr>
          <w:rFonts w:eastAsia="Times New Roman" w:cstheme="minorHAnsi"/>
          <w:iCs/>
          <w:color w:val="000000"/>
        </w:rPr>
        <w:t>prior</w:t>
      </w:r>
      <w:r w:rsidRPr="007E6F57">
        <w:rPr>
          <w:rFonts w:eastAsia="Times New Roman" w:cstheme="minorHAnsi"/>
          <w:iCs/>
          <w:color w:val="000000"/>
        </w:rPr>
        <w:t xml:space="preserve"> to installation.</w:t>
      </w:r>
      <w:r w:rsidR="000B57A6">
        <w:rPr>
          <w:rFonts w:eastAsia="Times New Roman" w:cstheme="minorHAnsi"/>
          <w:iCs/>
          <w:color w:val="000000"/>
        </w:rPr>
        <w:t xml:space="preserve">  </w:t>
      </w:r>
      <w:r w:rsidR="000B57A6" w:rsidRPr="000D1B19">
        <w:rPr>
          <w:rFonts w:eastAsia="Times New Roman" w:cstheme="minorHAnsi"/>
          <w:b/>
          <w:bCs/>
          <w:iCs/>
          <w:color w:val="000000"/>
        </w:rPr>
        <w:t xml:space="preserve">Any damaged products that are delivered direct to site need to be reported to the office at point of delivery.  Please </w:t>
      </w:r>
      <w:r w:rsidR="000B57A6" w:rsidRPr="000D1B19">
        <w:rPr>
          <w:rFonts w:eastAsia="Times New Roman" w:cstheme="minorHAnsi"/>
          <w:b/>
          <w:bCs/>
          <w:iCs/>
          <w:color w:val="FF0000"/>
          <w:u w:val="single"/>
        </w:rPr>
        <w:t xml:space="preserve">do not </w:t>
      </w:r>
      <w:r w:rsidR="000B57A6" w:rsidRPr="000D1B19">
        <w:rPr>
          <w:rFonts w:eastAsia="Times New Roman" w:cstheme="minorHAnsi"/>
          <w:b/>
          <w:bCs/>
          <w:iCs/>
          <w:color w:val="000000"/>
        </w:rPr>
        <w:t xml:space="preserve">mark the </w:t>
      </w:r>
      <w:proofErr w:type="gramStart"/>
      <w:r w:rsidR="000B57A6" w:rsidRPr="000D1B19">
        <w:rPr>
          <w:rFonts w:eastAsia="Times New Roman" w:cstheme="minorHAnsi"/>
          <w:b/>
          <w:bCs/>
          <w:iCs/>
          <w:color w:val="000000"/>
        </w:rPr>
        <w:t>drivers</w:t>
      </w:r>
      <w:proofErr w:type="gramEnd"/>
      <w:r w:rsidR="000B57A6" w:rsidRPr="000D1B19">
        <w:rPr>
          <w:rFonts w:eastAsia="Times New Roman" w:cstheme="minorHAnsi"/>
          <w:b/>
          <w:bCs/>
          <w:iCs/>
          <w:color w:val="000000"/>
        </w:rPr>
        <w:t xml:space="preserve"> paperwork as </w:t>
      </w:r>
      <w:r w:rsidR="000D1B19" w:rsidRPr="000D1B19">
        <w:rPr>
          <w:rFonts w:eastAsia="Times New Roman" w:cstheme="minorHAnsi"/>
          <w:b/>
          <w:bCs/>
          <w:iCs/>
          <w:color w:val="FF0000"/>
        </w:rPr>
        <w:t>“</w:t>
      </w:r>
      <w:r w:rsidR="000B57A6" w:rsidRPr="000D1B19">
        <w:rPr>
          <w:rFonts w:eastAsia="Times New Roman" w:cstheme="minorHAnsi"/>
          <w:b/>
          <w:bCs/>
          <w:iCs/>
          <w:color w:val="FF0000"/>
          <w:u w:val="single"/>
        </w:rPr>
        <w:t>unchecked</w:t>
      </w:r>
      <w:r w:rsidR="000D1B19" w:rsidRPr="000D1B19">
        <w:rPr>
          <w:rFonts w:eastAsia="Times New Roman" w:cstheme="minorHAnsi"/>
          <w:b/>
          <w:bCs/>
          <w:iCs/>
          <w:color w:val="FF0000"/>
          <w:u w:val="single"/>
        </w:rPr>
        <w:t>”</w:t>
      </w:r>
      <w:r w:rsidR="00954D0B" w:rsidRPr="000D1B19">
        <w:rPr>
          <w:rFonts w:eastAsia="Times New Roman" w:cstheme="minorHAnsi"/>
          <w:b/>
          <w:bCs/>
          <w:iCs/>
          <w:color w:val="FF0000"/>
        </w:rPr>
        <w:t xml:space="preserve"> </w:t>
      </w:r>
      <w:r w:rsidR="00954D0B" w:rsidRPr="000D1B19">
        <w:rPr>
          <w:rFonts w:eastAsia="Times New Roman" w:cstheme="minorHAnsi"/>
          <w:b/>
          <w:bCs/>
          <w:iCs/>
          <w:color w:val="000000"/>
        </w:rPr>
        <w:t xml:space="preserve">delivery, </w:t>
      </w:r>
      <w:r w:rsidR="000B57A6" w:rsidRPr="000D1B19">
        <w:rPr>
          <w:rFonts w:eastAsia="Times New Roman" w:cstheme="minorHAnsi"/>
          <w:b/>
          <w:bCs/>
          <w:iCs/>
          <w:color w:val="000000"/>
        </w:rPr>
        <w:t>as this is not being accepted by the suppliers.</w:t>
      </w:r>
    </w:p>
    <w:p w14:paraId="596048DF" w14:textId="77777777" w:rsidR="00FC6C24" w:rsidRPr="007E6F57" w:rsidRDefault="00FC6C24" w:rsidP="00FC6C24">
      <w:pPr>
        <w:spacing w:after="0" w:line="240" w:lineRule="auto"/>
        <w:rPr>
          <w:rFonts w:eastAsia="Times New Roman" w:cstheme="minorHAnsi"/>
          <w:iCs/>
          <w:color w:val="000000"/>
        </w:rPr>
      </w:pPr>
    </w:p>
    <w:p w14:paraId="5DD879F6" w14:textId="77777777" w:rsidR="00FC6C24" w:rsidRDefault="00FC6C24" w:rsidP="00FC6C24">
      <w:pPr>
        <w:spacing w:after="0" w:line="240" w:lineRule="auto"/>
        <w:rPr>
          <w:rFonts w:eastAsia="Times New Roman" w:cstheme="minorHAnsi"/>
          <w:iCs/>
          <w:color w:val="000000"/>
        </w:rPr>
      </w:pPr>
      <w:r w:rsidRPr="007E6F57">
        <w:rPr>
          <w:rFonts w:eastAsia="Times New Roman" w:cstheme="minorHAnsi"/>
          <w:iCs/>
          <w:color w:val="000000"/>
        </w:rPr>
        <w:t xml:space="preserve">Should acceptance of products not be possible on site, Cherwell Doors will store &amp; transport the relevant stock at &amp; from our main warehouse. </w:t>
      </w:r>
    </w:p>
    <w:p w14:paraId="69C1FBFA" w14:textId="77777777" w:rsidR="00C707A8" w:rsidRPr="007E6F57" w:rsidRDefault="00C707A8" w:rsidP="00FC6C24">
      <w:pPr>
        <w:spacing w:after="0" w:line="240" w:lineRule="auto"/>
        <w:rPr>
          <w:rFonts w:eastAsia="Times New Roman" w:cstheme="minorHAnsi"/>
          <w:iCs/>
          <w:color w:val="000000"/>
        </w:rPr>
      </w:pPr>
    </w:p>
    <w:p w14:paraId="27E758E8" w14:textId="22B07B3F" w:rsidR="00FC6C24" w:rsidRDefault="00FC6C24" w:rsidP="00FC6C24">
      <w:pPr>
        <w:spacing w:after="0" w:line="240" w:lineRule="auto"/>
        <w:rPr>
          <w:rFonts w:eastAsia="Times New Roman" w:cstheme="minorHAnsi"/>
          <w:b/>
          <w:bCs/>
          <w:iCs/>
          <w:color w:val="000000"/>
        </w:rPr>
      </w:pPr>
      <w:r w:rsidRPr="007E6F57">
        <w:rPr>
          <w:rFonts w:eastAsia="Times New Roman" w:cstheme="minorHAnsi"/>
          <w:b/>
          <w:bCs/>
          <w:iCs/>
          <w:color w:val="000000"/>
        </w:rPr>
        <w:t>There will be a charge for this additional service of £</w:t>
      </w:r>
      <w:r w:rsidR="00226810">
        <w:rPr>
          <w:rFonts w:eastAsia="Times New Roman" w:cstheme="minorHAnsi"/>
          <w:b/>
          <w:bCs/>
          <w:iCs/>
          <w:color w:val="000000"/>
        </w:rPr>
        <w:t>200</w:t>
      </w:r>
      <w:r w:rsidRPr="007E6F57">
        <w:rPr>
          <w:rFonts w:eastAsia="Times New Roman" w:cstheme="minorHAnsi"/>
          <w:b/>
          <w:bCs/>
          <w:iCs/>
          <w:color w:val="000000"/>
        </w:rPr>
        <w:t>.00 excluding VAT per individual product.</w:t>
      </w:r>
    </w:p>
    <w:p w14:paraId="72A396BB" w14:textId="77777777" w:rsidR="00954D0B" w:rsidRDefault="00954D0B" w:rsidP="00FC6C24">
      <w:pPr>
        <w:spacing w:after="0" w:line="240" w:lineRule="auto"/>
        <w:rPr>
          <w:rFonts w:ascii="Calibri" w:eastAsia="Calibri" w:hAnsi="Calibri" w:cs="Times New Roman"/>
          <w:b/>
          <w:u w:val="single"/>
        </w:rPr>
      </w:pPr>
    </w:p>
    <w:p w14:paraId="273F4538" w14:textId="38FD8278" w:rsidR="000B57A6" w:rsidRDefault="000B57A6" w:rsidP="00FC6C24">
      <w:pPr>
        <w:spacing w:after="0" w:line="240" w:lineRule="auto"/>
        <w:rPr>
          <w:rFonts w:ascii="Calibri" w:eastAsia="Calibri" w:hAnsi="Calibri" w:cs="Times New Roman"/>
          <w:b/>
          <w:u w:val="single"/>
        </w:rPr>
      </w:pPr>
      <w:r w:rsidRPr="000B57A6">
        <w:rPr>
          <w:rFonts w:ascii="Calibri" w:eastAsia="Calibri" w:hAnsi="Calibri" w:cs="Times New Roman"/>
          <w:b/>
          <w:u w:val="single"/>
        </w:rPr>
        <w:t>Industrial Warranty</w:t>
      </w:r>
    </w:p>
    <w:p w14:paraId="391CF87B" w14:textId="77777777" w:rsidR="000B57A6" w:rsidRDefault="000B57A6" w:rsidP="000B57A6">
      <w:pPr>
        <w:rPr>
          <w:rFonts w:ascii="Calibri" w:eastAsia="Calibri" w:hAnsi="Calibri" w:cs="Times New Roman"/>
          <w:bCs/>
        </w:rPr>
      </w:pPr>
      <w:r w:rsidRPr="00E17BF5">
        <w:rPr>
          <w:rFonts w:ascii="Calibri" w:eastAsia="Calibri" w:hAnsi="Calibri" w:cs="Times New Roman"/>
          <w:bCs/>
        </w:rPr>
        <w:t>All new doors come with 24 months labour warranty &amp; standard manufacturer’s warranty, terms of which are available on request.</w:t>
      </w:r>
    </w:p>
    <w:p w14:paraId="7B6F5CA8" w14:textId="56E88770" w:rsidR="00D5253A" w:rsidRDefault="00D5253A" w:rsidP="00337743">
      <w:pPr>
        <w:pStyle w:val="NoSpacing"/>
      </w:pPr>
      <w:r>
        <w:t xml:space="preserve">All doors manufactured </w:t>
      </w:r>
      <w:proofErr w:type="gramStart"/>
      <w:r>
        <w:t>In</w:t>
      </w:r>
      <w:proofErr w:type="gramEnd"/>
      <w:r>
        <w:t xml:space="preserve"> accordance with the CPR (Construction Products Regulation) EN13241-1:2003 + A2:2016</w:t>
      </w:r>
    </w:p>
    <w:p w14:paraId="7D47990A" w14:textId="77777777" w:rsidR="00337743" w:rsidRPr="00337743" w:rsidRDefault="00337743" w:rsidP="00337743">
      <w:pPr>
        <w:pStyle w:val="NoSpacing"/>
      </w:pPr>
    </w:p>
    <w:p w14:paraId="18A9AEFD" w14:textId="596E9E3B" w:rsidR="000B57A6" w:rsidRDefault="000B57A6" w:rsidP="00FC6C24">
      <w:pPr>
        <w:spacing w:after="0" w:line="240" w:lineRule="auto"/>
        <w:rPr>
          <w:rFonts w:ascii="Calibri" w:eastAsia="Calibri" w:hAnsi="Calibri" w:cs="Times New Roman"/>
          <w:b/>
          <w:u w:val="single"/>
        </w:rPr>
      </w:pPr>
      <w:r>
        <w:rPr>
          <w:rFonts w:ascii="Calibri" w:eastAsia="Calibri" w:hAnsi="Calibri" w:cs="Times New Roman"/>
          <w:b/>
          <w:u w:val="single"/>
        </w:rPr>
        <w:t>Reporting Snagging issues</w:t>
      </w:r>
    </w:p>
    <w:p w14:paraId="7359FBB2" w14:textId="5A46DE16" w:rsidR="000B57A6" w:rsidRPr="000B57A6" w:rsidRDefault="000B57A6" w:rsidP="00FC6C24">
      <w:pPr>
        <w:spacing w:after="0" w:line="240" w:lineRule="auto"/>
        <w:rPr>
          <w:rFonts w:ascii="Calibri" w:eastAsia="Calibri" w:hAnsi="Calibri" w:cs="Times New Roman"/>
          <w:bCs/>
        </w:rPr>
      </w:pPr>
      <w:r>
        <w:rPr>
          <w:rFonts w:ascii="Calibri" w:eastAsia="Calibri" w:hAnsi="Calibri" w:cs="Times New Roman"/>
          <w:bCs/>
        </w:rPr>
        <w:t>Any snagging issues need to be reported to the office within 3 working days of installation.</w:t>
      </w:r>
    </w:p>
    <w:p w14:paraId="1A10B616" w14:textId="77777777" w:rsidR="000B57A6" w:rsidRDefault="000B57A6" w:rsidP="00FC6C24">
      <w:pPr>
        <w:spacing w:after="0" w:line="240" w:lineRule="auto"/>
        <w:rPr>
          <w:rFonts w:ascii="Calibri" w:eastAsia="Calibri" w:hAnsi="Calibri" w:cs="Times New Roman"/>
          <w:b/>
          <w:u w:val="single"/>
        </w:rPr>
      </w:pPr>
    </w:p>
    <w:p w14:paraId="15489FFF" w14:textId="12367A53" w:rsidR="00E77B9F" w:rsidRPr="00D80104" w:rsidRDefault="00E77B9F" w:rsidP="00E77B9F">
      <w:pPr>
        <w:spacing w:after="0" w:line="240" w:lineRule="auto"/>
        <w:rPr>
          <w:rFonts w:eastAsiaTheme="minorHAnsi" w:cstheme="minorHAnsi"/>
          <w:b/>
          <w:bCs/>
          <w:u w:val="single"/>
        </w:rPr>
      </w:pPr>
      <w:r w:rsidRPr="00D80104">
        <w:rPr>
          <w:rFonts w:eastAsiaTheme="minorHAnsi" w:cstheme="minorHAnsi"/>
          <w:b/>
          <w:bCs/>
          <w:u w:val="single"/>
        </w:rPr>
        <w:t>Colour Matching to Exi</w:t>
      </w:r>
      <w:r w:rsidR="00C2752E">
        <w:rPr>
          <w:rFonts w:eastAsiaTheme="minorHAnsi" w:cstheme="minorHAnsi"/>
          <w:b/>
          <w:bCs/>
          <w:u w:val="single"/>
        </w:rPr>
        <w:t>s</w:t>
      </w:r>
      <w:r w:rsidRPr="00D80104">
        <w:rPr>
          <w:rFonts w:eastAsiaTheme="minorHAnsi" w:cstheme="minorHAnsi"/>
          <w:b/>
          <w:bCs/>
          <w:u w:val="single"/>
        </w:rPr>
        <w:t xml:space="preserve">ting </w:t>
      </w:r>
      <w:r w:rsidR="00C2752E">
        <w:rPr>
          <w:rFonts w:eastAsiaTheme="minorHAnsi" w:cstheme="minorHAnsi"/>
          <w:b/>
          <w:bCs/>
          <w:u w:val="single"/>
        </w:rPr>
        <w:t xml:space="preserve">Door </w:t>
      </w:r>
      <w:r w:rsidRPr="00D80104">
        <w:rPr>
          <w:rFonts w:eastAsiaTheme="minorHAnsi" w:cstheme="minorHAnsi"/>
          <w:b/>
          <w:bCs/>
          <w:u w:val="single"/>
        </w:rPr>
        <w:t>Panels/Lath</w:t>
      </w:r>
    </w:p>
    <w:p w14:paraId="1E2EADA4" w14:textId="77777777" w:rsidR="00E77B9F" w:rsidRDefault="00E77B9F" w:rsidP="00E77B9F">
      <w:pPr>
        <w:spacing w:after="0" w:line="240" w:lineRule="auto"/>
        <w:rPr>
          <w:rFonts w:eastAsiaTheme="minorHAnsi" w:cstheme="minorHAnsi"/>
        </w:rPr>
      </w:pPr>
      <w:r>
        <w:rPr>
          <w:rFonts w:eastAsiaTheme="minorHAnsi" w:cstheme="minorHAnsi"/>
        </w:rPr>
        <w:t>Cherwell doors can neither replicate or guarantee an exact colour match to existing lath or panels when replacing for new.</w:t>
      </w:r>
    </w:p>
    <w:p w14:paraId="7FC8224C" w14:textId="3CE569E8" w:rsidR="00E77B9F" w:rsidRPr="00D80104" w:rsidRDefault="00E77B9F" w:rsidP="00E77B9F">
      <w:pPr>
        <w:spacing w:after="0" w:line="240" w:lineRule="auto"/>
        <w:rPr>
          <w:rFonts w:eastAsiaTheme="minorHAnsi" w:cstheme="minorHAnsi"/>
        </w:rPr>
      </w:pPr>
      <w:r>
        <w:rPr>
          <w:rFonts w:eastAsiaTheme="minorHAnsi" w:cstheme="minorHAnsi"/>
        </w:rPr>
        <w:t xml:space="preserve">This is because the existing door body will be subject weathering /sunlight damage </w:t>
      </w:r>
      <w:r w:rsidR="00C2752E">
        <w:rPr>
          <w:rFonts w:eastAsiaTheme="minorHAnsi" w:cstheme="minorHAnsi"/>
        </w:rPr>
        <w:t xml:space="preserve">&amp; </w:t>
      </w:r>
      <w:r>
        <w:rPr>
          <w:rFonts w:eastAsiaTheme="minorHAnsi" w:cstheme="minorHAnsi"/>
        </w:rPr>
        <w:t>fading.</w:t>
      </w:r>
    </w:p>
    <w:p w14:paraId="518C7A9C" w14:textId="77777777" w:rsidR="00E77B9F" w:rsidRPr="000B57A6" w:rsidRDefault="00E77B9F" w:rsidP="00FC6C24">
      <w:pPr>
        <w:spacing w:after="0" w:line="240" w:lineRule="auto"/>
        <w:rPr>
          <w:rFonts w:ascii="Calibri" w:eastAsia="Calibri" w:hAnsi="Calibri" w:cs="Times New Roman"/>
          <w:b/>
          <w:u w:val="single"/>
        </w:rPr>
      </w:pPr>
    </w:p>
    <w:p w14:paraId="04F766A4" w14:textId="2F764DA6" w:rsidR="00D5253A" w:rsidRPr="008B38ED" w:rsidRDefault="008B38ED" w:rsidP="008B38ED">
      <w:pPr>
        <w:spacing w:after="0" w:line="240" w:lineRule="auto"/>
        <w:rPr>
          <w:rFonts w:ascii="Calibri" w:eastAsia="Calibri" w:hAnsi="Calibri" w:cs="Times New Roman"/>
          <w:b/>
          <w:u w:val="single"/>
        </w:rPr>
      </w:pPr>
      <w:r w:rsidRPr="008B38ED">
        <w:rPr>
          <w:rFonts w:ascii="Calibri" w:eastAsia="Calibri" w:hAnsi="Calibri" w:cs="Times New Roman"/>
          <w:b/>
          <w:u w:val="single"/>
        </w:rPr>
        <w:t xml:space="preserve">Repair Warranty </w:t>
      </w:r>
    </w:p>
    <w:p w14:paraId="43009467" w14:textId="77777777" w:rsidR="008B38ED" w:rsidRDefault="008B38ED" w:rsidP="008B38ED">
      <w:pPr>
        <w:spacing w:after="0" w:line="240" w:lineRule="auto"/>
        <w:rPr>
          <w:rFonts w:ascii="Calibri" w:eastAsia="Calibri" w:hAnsi="Calibri" w:cs="Times New Roman"/>
          <w:bCs/>
        </w:rPr>
      </w:pPr>
      <w:r w:rsidRPr="008B38ED">
        <w:rPr>
          <w:rFonts w:ascii="Calibri" w:eastAsia="Calibri" w:hAnsi="Calibri" w:cs="Times New Roman"/>
          <w:bCs/>
        </w:rPr>
        <w:t xml:space="preserve">Cherwell Doors offer a 6 </w:t>
      </w:r>
      <w:proofErr w:type="gramStart"/>
      <w:r w:rsidRPr="008B38ED">
        <w:rPr>
          <w:rFonts w:ascii="Calibri" w:eastAsia="Calibri" w:hAnsi="Calibri" w:cs="Times New Roman"/>
          <w:bCs/>
        </w:rPr>
        <w:t>months</w:t>
      </w:r>
      <w:proofErr w:type="gramEnd"/>
      <w:r w:rsidRPr="008B38ED">
        <w:rPr>
          <w:rFonts w:ascii="Calibri" w:eastAsia="Calibri" w:hAnsi="Calibri" w:cs="Times New Roman"/>
          <w:bCs/>
        </w:rPr>
        <w:t xml:space="preserve"> labour guarantee &amp; full manufacturer’s warranty on supplied parts for all major repairs &amp; Health &amp; Safety upgrades.</w:t>
      </w:r>
    </w:p>
    <w:p w14:paraId="4B261487" w14:textId="77777777" w:rsidR="00D80104" w:rsidRPr="008B38ED" w:rsidRDefault="00D80104" w:rsidP="008B38ED">
      <w:pPr>
        <w:spacing w:after="0" w:line="240" w:lineRule="auto"/>
        <w:rPr>
          <w:rFonts w:ascii="Calibri" w:eastAsia="Calibri" w:hAnsi="Calibri" w:cs="Times New Roman"/>
          <w:bCs/>
        </w:rPr>
      </w:pPr>
    </w:p>
    <w:p w14:paraId="084A11AE" w14:textId="77777777" w:rsidR="008B38ED" w:rsidRPr="008B38ED" w:rsidRDefault="008B38ED" w:rsidP="008B38ED">
      <w:pPr>
        <w:spacing w:after="0" w:line="240" w:lineRule="auto"/>
        <w:rPr>
          <w:rFonts w:ascii="Calibri" w:eastAsia="Calibri" w:hAnsi="Calibri" w:cs="Times New Roman"/>
          <w:bCs/>
        </w:rPr>
      </w:pPr>
      <w:r w:rsidRPr="008B38ED">
        <w:rPr>
          <w:rFonts w:ascii="Calibri" w:eastAsia="Calibri" w:hAnsi="Calibri" w:cs="Times New Roman"/>
          <w:bCs/>
        </w:rPr>
        <w:t>This warranty does not cover servicing &amp; minor repair works.</w:t>
      </w:r>
    </w:p>
    <w:p w14:paraId="5EDC17DB" w14:textId="1067A74E" w:rsidR="000E69FB" w:rsidRDefault="000E69FB" w:rsidP="00B42F89">
      <w:pPr>
        <w:spacing w:after="0" w:line="240" w:lineRule="auto"/>
        <w:rPr>
          <w:rFonts w:eastAsiaTheme="minorHAnsi" w:cstheme="minorHAnsi"/>
        </w:rPr>
      </w:pPr>
    </w:p>
    <w:p w14:paraId="27559BC9" w14:textId="5C654732" w:rsidR="000E69FB" w:rsidRPr="000E69FB" w:rsidRDefault="000E69FB" w:rsidP="000E69FB">
      <w:pPr>
        <w:widowControl w:val="0"/>
        <w:autoSpaceDE w:val="0"/>
        <w:autoSpaceDN w:val="0"/>
        <w:spacing w:before="6" w:after="0" w:line="240" w:lineRule="auto"/>
        <w:rPr>
          <w:rFonts w:eastAsia="Trebuchet MS" w:cstheme="minorHAnsi"/>
          <w:b/>
          <w:bCs/>
          <w:u w:val="single"/>
          <w:lang w:val="en-US" w:bidi="en-US"/>
        </w:rPr>
      </w:pPr>
      <w:proofErr w:type="gramStart"/>
      <w:r w:rsidRPr="000E69FB">
        <w:rPr>
          <w:rFonts w:eastAsia="Trebuchet MS" w:cstheme="minorHAnsi"/>
          <w:b/>
          <w:bCs/>
          <w:u w:val="single"/>
          <w:lang w:val="en-US" w:bidi="en-US"/>
        </w:rPr>
        <w:t>The Quality</w:t>
      </w:r>
      <w:proofErr w:type="gramEnd"/>
      <w:r w:rsidRPr="000E69FB">
        <w:rPr>
          <w:rFonts w:eastAsia="Trebuchet MS" w:cstheme="minorHAnsi"/>
          <w:b/>
          <w:bCs/>
          <w:u w:val="single"/>
          <w:lang w:val="en-US" w:bidi="en-US"/>
        </w:rPr>
        <w:t xml:space="preserve"> Check, Visual Appearance</w:t>
      </w:r>
    </w:p>
    <w:p w14:paraId="1539D4DB" w14:textId="2299A7AF" w:rsidR="000E69FB" w:rsidRPr="00F80239" w:rsidRDefault="000E69FB" w:rsidP="000E69FB">
      <w:pPr>
        <w:widowControl w:val="0"/>
        <w:autoSpaceDE w:val="0"/>
        <w:autoSpaceDN w:val="0"/>
        <w:spacing w:after="0"/>
        <w:ind w:right="278"/>
        <w:rPr>
          <w:rFonts w:eastAsia="Trebuchet MS" w:cstheme="minorHAnsi"/>
          <w:lang w:val="en-US" w:bidi="en-US"/>
        </w:rPr>
      </w:pPr>
      <w:r w:rsidRPr="000E69FB">
        <w:rPr>
          <w:rFonts w:eastAsia="Trebuchet MS" w:cstheme="minorHAnsi"/>
          <w:lang w:val="en-US" w:bidi="en-US"/>
        </w:rPr>
        <w:t xml:space="preserve">The quality check should be carried out in natural daylight, not direct sunlight. Stand at </w:t>
      </w:r>
      <w:proofErr w:type="gramStart"/>
      <w:r w:rsidRPr="000E69FB">
        <w:rPr>
          <w:rFonts w:eastAsia="Trebuchet MS" w:cstheme="minorHAnsi"/>
          <w:lang w:val="en-US" w:bidi="en-US"/>
        </w:rPr>
        <w:t>a distance of 3</w:t>
      </w:r>
      <w:proofErr w:type="gramEnd"/>
      <w:r w:rsidRPr="000E69FB">
        <w:rPr>
          <w:rFonts w:eastAsia="Trebuchet MS" w:cstheme="minorHAnsi"/>
          <w:lang w:val="en-US" w:bidi="en-US"/>
        </w:rPr>
        <w:t xml:space="preserve"> </w:t>
      </w:r>
      <w:proofErr w:type="spellStart"/>
      <w:r w:rsidRPr="000E69FB">
        <w:rPr>
          <w:rFonts w:eastAsia="Trebuchet MS" w:cstheme="minorHAnsi"/>
          <w:lang w:val="en-US" w:bidi="en-US"/>
        </w:rPr>
        <w:t>metres</w:t>
      </w:r>
      <w:proofErr w:type="spellEnd"/>
      <w:r w:rsidRPr="000E69FB">
        <w:rPr>
          <w:rFonts w:eastAsia="Trebuchet MS" w:cstheme="minorHAnsi"/>
          <w:lang w:val="en-US" w:bidi="en-US"/>
        </w:rPr>
        <w:t xml:space="preserve"> from the door to view the overall appearance.</w:t>
      </w:r>
    </w:p>
    <w:p w14:paraId="66A790D3" w14:textId="52DB83C3" w:rsidR="000E69FB" w:rsidRPr="000E69FB" w:rsidRDefault="000E69FB" w:rsidP="000E69FB">
      <w:pPr>
        <w:widowControl w:val="0"/>
        <w:autoSpaceDE w:val="0"/>
        <w:autoSpaceDN w:val="0"/>
        <w:spacing w:after="0"/>
        <w:ind w:right="17"/>
        <w:rPr>
          <w:rFonts w:eastAsia="Trebuchet MS" w:cstheme="minorHAnsi"/>
          <w:lang w:val="en-US" w:bidi="en-US"/>
        </w:rPr>
      </w:pPr>
      <w:r w:rsidRPr="000E69FB">
        <w:rPr>
          <w:rFonts w:eastAsia="Trebuchet MS" w:cstheme="minorHAnsi"/>
          <w:lang w:val="en-US" w:bidi="en-US"/>
        </w:rPr>
        <w:t xml:space="preserve">The door is acceptable if, </w:t>
      </w:r>
      <w:proofErr w:type="gramStart"/>
      <w:r w:rsidRPr="000E69FB">
        <w:rPr>
          <w:rFonts w:eastAsia="Trebuchet MS" w:cstheme="minorHAnsi"/>
          <w:lang w:val="en-US" w:bidi="en-US"/>
        </w:rPr>
        <w:t>taking into account</w:t>
      </w:r>
      <w:proofErr w:type="gramEnd"/>
      <w:r w:rsidRPr="000E69FB">
        <w:rPr>
          <w:rFonts w:eastAsia="Trebuchet MS" w:cstheme="minorHAnsi"/>
          <w:lang w:val="en-US" w:bidi="en-US"/>
        </w:rPr>
        <w:t xml:space="preserve"> the facts below, none of the following is readily visible on the face of the door</w:t>
      </w:r>
      <w:r w:rsidR="00F80239" w:rsidRPr="00F80239">
        <w:rPr>
          <w:rFonts w:eastAsia="Trebuchet MS" w:cstheme="minorHAnsi"/>
          <w:lang w:val="en-US" w:bidi="en-US"/>
        </w:rPr>
        <w:t xml:space="preserve"> with a</w:t>
      </w:r>
      <w:r w:rsidR="00F80239">
        <w:rPr>
          <w:rFonts w:eastAsia="Trebuchet MS" w:cstheme="minorHAnsi"/>
          <w:lang w:val="en-US" w:bidi="en-US"/>
        </w:rPr>
        <w:t xml:space="preserve">n unaided </w:t>
      </w:r>
      <w:r w:rsidR="00F80239" w:rsidRPr="00F80239">
        <w:rPr>
          <w:rFonts w:eastAsia="Trebuchet MS" w:cstheme="minorHAnsi"/>
          <w:lang w:val="en-US" w:bidi="en-US"/>
        </w:rPr>
        <w:t>eye</w:t>
      </w:r>
      <w:r w:rsidRPr="000E69FB">
        <w:rPr>
          <w:rFonts w:eastAsia="Trebuchet MS" w:cstheme="minorHAnsi"/>
          <w:lang w:val="en-US" w:bidi="en-US"/>
        </w:rPr>
        <w:t>:</w:t>
      </w:r>
    </w:p>
    <w:p w14:paraId="456BE27E" w14:textId="77777777" w:rsidR="000E69FB" w:rsidRPr="000E69FB" w:rsidRDefault="000E69FB" w:rsidP="000E69FB">
      <w:pPr>
        <w:widowControl w:val="0"/>
        <w:numPr>
          <w:ilvl w:val="0"/>
          <w:numId w:val="4"/>
        </w:numPr>
        <w:tabs>
          <w:tab w:val="left" w:pos="471"/>
          <w:tab w:val="left" w:pos="472"/>
        </w:tabs>
        <w:autoSpaceDE w:val="0"/>
        <w:autoSpaceDN w:val="0"/>
        <w:spacing w:before="1" w:after="0" w:line="240" w:lineRule="auto"/>
        <w:ind w:left="472"/>
        <w:rPr>
          <w:rFonts w:eastAsia="Calibri" w:cstheme="minorHAnsi"/>
          <w:lang w:val="en-US" w:bidi="en-US"/>
        </w:rPr>
      </w:pPr>
      <w:r w:rsidRPr="000E69FB">
        <w:rPr>
          <w:rFonts w:eastAsia="Calibri" w:cstheme="minorHAnsi"/>
          <w:lang w:val="en-US" w:bidi="en-US"/>
        </w:rPr>
        <w:t>marks</w:t>
      </w:r>
      <w:r w:rsidRPr="000E69FB">
        <w:rPr>
          <w:rFonts w:eastAsia="Calibri" w:cstheme="minorHAnsi"/>
          <w:spacing w:val="-4"/>
          <w:lang w:val="en-US" w:bidi="en-US"/>
        </w:rPr>
        <w:t xml:space="preserve"> </w:t>
      </w:r>
      <w:r w:rsidRPr="000E69FB">
        <w:rPr>
          <w:rFonts w:eastAsia="Calibri" w:cstheme="minorHAnsi"/>
          <w:lang w:val="en-US" w:bidi="en-US"/>
        </w:rPr>
        <w:t>or</w:t>
      </w:r>
      <w:r w:rsidRPr="000E69FB">
        <w:rPr>
          <w:rFonts w:eastAsia="Calibri" w:cstheme="minorHAnsi"/>
          <w:spacing w:val="-3"/>
          <w:lang w:val="en-US" w:bidi="en-US"/>
        </w:rPr>
        <w:t xml:space="preserve"> </w:t>
      </w:r>
      <w:r w:rsidRPr="000E69FB">
        <w:rPr>
          <w:rFonts w:eastAsia="Calibri" w:cstheme="minorHAnsi"/>
          <w:lang w:val="en-US" w:bidi="en-US"/>
        </w:rPr>
        <w:t>distortion</w:t>
      </w:r>
      <w:r w:rsidRPr="000E69FB">
        <w:rPr>
          <w:rFonts w:eastAsia="Calibri" w:cstheme="minorHAnsi"/>
          <w:spacing w:val="-2"/>
          <w:lang w:val="en-US" w:bidi="en-US"/>
        </w:rPr>
        <w:t xml:space="preserve"> </w:t>
      </w:r>
      <w:r w:rsidRPr="000E69FB">
        <w:rPr>
          <w:rFonts w:eastAsia="Calibri" w:cstheme="minorHAnsi"/>
          <w:lang w:val="en-US" w:bidi="en-US"/>
        </w:rPr>
        <w:t>associated</w:t>
      </w:r>
      <w:r w:rsidRPr="000E69FB">
        <w:rPr>
          <w:rFonts w:eastAsia="Calibri" w:cstheme="minorHAnsi"/>
          <w:spacing w:val="-4"/>
          <w:lang w:val="en-US" w:bidi="en-US"/>
        </w:rPr>
        <w:t xml:space="preserve"> </w:t>
      </w:r>
      <w:r w:rsidRPr="000E69FB">
        <w:rPr>
          <w:rFonts w:eastAsia="Calibri" w:cstheme="minorHAnsi"/>
          <w:lang w:val="en-US" w:bidi="en-US"/>
        </w:rPr>
        <w:t>with</w:t>
      </w:r>
      <w:r w:rsidRPr="000E69FB">
        <w:rPr>
          <w:rFonts w:eastAsia="Calibri" w:cstheme="minorHAnsi"/>
          <w:spacing w:val="-2"/>
          <w:lang w:val="en-US" w:bidi="en-US"/>
        </w:rPr>
        <w:t xml:space="preserve"> </w:t>
      </w:r>
      <w:r w:rsidRPr="000E69FB">
        <w:rPr>
          <w:rFonts w:eastAsia="Calibri" w:cstheme="minorHAnsi"/>
          <w:lang w:val="en-US" w:bidi="en-US"/>
        </w:rPr>
        <w:t>the</w:t>
      </w:r>
      <w:r w:rsidRPr="000E69FB">
        <w:rPr>
          <w:rFonts w:eastAsia="Calibri" w:cstheme="minorHAnsi"/>
          <w:spacing w:val="-4"/>
          <w:lang w:val="en-US" w:bidi="en-US"/>
        </w:rPr>
        <w:t xml:space="preserve"> </w:t>
      </w:r>
      <w:r w:rsidRPr="000E69FB">
        <w:rPr>
          <w:rFonts w:eastAsia="Calibri" w:cstheme="minorHAnsi"/>
          <w:lang w:val="en-US" w:bidi="en-US"/>
        </w:rPr>
        <w:t>manufacturing</w:t>
      </w:r>
      <w:r w:rsidRPr="000E69FB">
        <w:rPr>
          <w:rFonts w:eastAsia="Calibri" w:cstheme="minorHAnsi"/>
          <w:spacing w:val="-22"/>
          <w:lang w:val="en-US" w:bidi="en-US"/>
        </w:rPr>
        <w:t xml:space="preserve"> </w:t>
      </w:r>
      <w:r w:rsidRPr="000E69FB">
        <w:rPr>
          <w:rFonts w:eastAsia="Calibri" w:cstheme="minorHAnsi"/>
          <w:lang w:val="en-US" w:bidi="en-US"/>
        </w:rPr>
        <w:t>process</w:t>
      </w:r>
    </w:p>
    <w:p w14:paraId="0ACDE63E" w14:textId="24C8D480" w:rsidR="000E69FB" w:rsidRPr="000E69FB" w:rsidRDefault="000E69FB" w:rsidP="000E69FB">
      <w:pPr>
        <w:widowControl w:val="0"/>
        <w:numPr>
          <w:ilvl w:val="0"/>
          <w:numId w:val="4"/>
        </w:numPr>
        <w:tabs>
          <w:tab w:val="left" w:pos="471"/>
          <w:tab w:val="left" w:pos="472"/>
        </w:tabs>
        <w:autoSpaceDE w:val="0"/>
        <w:autoSpaceDN w:val="0"/>
        <w:spacing w:before="28" w:after="0" w:line="240" w:lineRule="auto"/>
        <w:ind w:left="472"/>
        <w:rPr>
          <w:rFonts w:eastAsia="Calibri" w:cstheme="minorHAnsi"/>
          <w:lang w:val="en-US" w:bidi="en-US"/>
        </w:rPr>
      </w:pPr>
      <w:r w:rsidRPr="000E69FB">
        <w:rPr>
          <w:rFonts w:eastAsia="Calibri" w:cstheme="minorHAnsi"/>
          <w:lang w:val="en-US" w:bidi="en-US"/>
        </w:rPr>
        <w:t>minor indentations, marks or scuffs on the</w:t>
      </w:r>
      <w:r w:rsidRPr="000E69FB">
        <w:rPr>
          <w:rFonts w:eastAsia="Calibri" w:cstheme="minorHAnsi"/>
          <w:spacing w:val="-21"/>
          <w:lang w:val="en-US" w:bidi="en-US"/>
        </w:rPr>
        <w:t xml:space="preserve"> </w:t>
      </w:r>
      <w:r w:rsidRPr="000E69FB">
        <w:rPr>
          <w:rFonts w:eastAsia="Calibri" w:cstheme="minorHAnsi"/>
          <w:lang w:val="en-US" w:bidi="en-US"/>
        </w:rPr>
        <w:t>surface</w:t>
      </w:r>
    </w:p>
    <w:p w14:paraId="7ADCB0B1" w14:textId="77777777" w:rsidR="00F80239" w:rsidRPr="00F80239" w:rsidRDefault="000E69FB" w:rsidP="00957E5F">
      <w:pPr>
        <w:widowControl w:val="0"/>
        <w:numPr>
          <w:ilvl w:val="0"/>
          <w:numId w:val="4"/>
        </w:numPr>
        <w:tabs>
          <w:tab w:val="left" w:pos="471"/>
          <w:tab w:val="left" w:pos="472"/>
        </w:tabs>
        <w:autoSpaceDE w:val="0"/>
        <w:autoSpaceDN w:val="0"/>
        <w:spacing w:before="27" w:after="0" w:line="240" w:lineRule="auto"/>
        <w:ind w:left="472"/>
        <w:rPr>
          <w:rFonts w:eastAsia="Calibri" w:cstheme="minorHAnsi"/>
          <w:lang w:val="en-US" w:bidi="en-US"/>
        </w:rPr>
      </w:pPr>
      <w:r w:rsidRPr="000E69FB">
        <w:rPr>
          <w:rFonts w:eastAsia="Calibri" w:cstheme="minorHAnsi"/>
          <w:lang w:val="en-US" w:bidi="en-US"/>
        </w:rPr>
        <w:t xml:space="preserve">paint </w:t>
      </w:r>
      <w:r w:rsidRPr="00F80239">
        <w:rPr>
          <w:rFonts w:eastAsia="Calibri" w:cstheme="minorHAnsi"/>
          <w:lang w:val="en-US" w:bidi="en-US"/>
        </w:rPr>
        <w:t xml:space="preserve">marks </w:t>
      </w:r>
      <w:r w:rsidRPr="000E69FB">
        <w:rPr>
          <w:rFonts w:eastAsia="Calibri" w:cstheme="minorHAnsi"/>
          <w:lang w:val="en-US" w:bidi="en-US"/>
        </w:rPr>
        <w:t>or</w:t>
      </w:r>
      <w:r w:rsidRPr="000E69FB">
        <w:rPr>
          <w:rFonts w:eastAsia="Calibri" w:cstheme="minorHAnsi"/>
          <w:spacing w:val="-3"/>
          <w:lang w:val="en-US" w:bidi="en-US"/>
        </w:rPr>
        <w:t xml:space="preserve"> </w:t>
      </w:r>
      <w:r w:rsidRPr="000E69FB">
        <w:rPr>
          <w:rFonts w:eastAsia="Calibri" w:cstheme="minorHAnsi"/>
          <w:lang w:val="en-US" w:bidi="en-US"/>
        </w:rPr>
        <w:t>blemishes</w:t>
      </w:r>
    </w:p>
    <w:p w14:paraId="5B117CCE" w14:textId="3FF44C17" w:rsidR="00957E5F" w:rsidRDefault="003F7517" w:rsidP="00957E5F">
      <w:pPr>
        <w:widowControl w:val="0"/>
        <w:numPr>
          <w:ilvl w:val="0"/>
          <w:numId w:val="4"/>
        </w:numPr>
        <w:tabs>
          <w:tab w:val="left" w:pos="471"/>
          <w:tab w:val="left" w:pos="472"/>
        </w:tabs>
        <w:autoSpaceDE w:val="0"/>
        <w:autoSpaceDN w:val="0"/>
        <w:spacing w:before="27" w:after="0" w:line="240" w:lineRule="auto"/>
        <w:ind w:left="472"/>
        <w:rPr>
          <w:rFonts w:eastAsia="Calibri" w:cstheme="minorHAnsi"/>
          <w:lang w:val="en-US" w:bidi="en-US"/>
        </w:rPr>
      </w:pPr>
      <w:r>
        <w:rPr>
          <w:rFonts w:eastAsia="Calibri" w:cstheme="minorHAnsi"/>
          <w:lang w:val="en-US" w:bidi="en-US"/>
        </w:rPr>
        <w:t xml:space="preserve">indefinable </w:t>
      </w:r>
      <w:r w:rsidR="00957E5F" w:rsidRPr="00F80239">
        <w:rPr>
          <w:rFonts w:eastAsia="Calibri" w:cstheme="minorHAnsi"/>
          <w:lang w:val="en-US" w:bidi="en-US"/>
        </w:rPr>
        <w:t xml:space="preserve">marks or blemishes </w:t>
      </w:r>
      <w:r w:rsidR="00F80239" w:rsidRPr="00F80239">
        <w:rPr>
          <w:rFonts w:eastAsia="Calibri" w:cstheme="minorHAnsi"/>
          <w:lang w:val="en-US" w:bidi="en-US"/>
        </w:rPr>
        <w:t>on</w:t>
      </w:r>
      <w:r w:rsidR="00957E5F" w:rsidRPr="00F80239">
        <w:rPr>
          <w:rFonts w:eastAsia="Calibri" w:cstheme="minorHAnsi"/>
          <w:lang w:val="en-US" w:bidi="en-US"/>
        </w:rPr>
        <w:t xml:space="preserve"> aftermarket additions not associated with</w:t>
      </w:r>
      <w:r w:rsidR="00F80239" w:rsidRPr="00F80239">
        <w:rPr>
          <w:rFonts w:eastAsia="Calibri" w:cstheme="minorHAnsi"/>
          <w:lang w:val="en-US" w:bidi="en-US"/>
        </w:rPr>
        <w:t xml:space="preserve"> the</w:t>
      </w:r>
      <w:r w:rsidR="00957E5F" w:rsidRPr="00F80239">
        <w:rPr>
          <w:rFonts w:eastAsia="Calibri" w:cstheme="minorHAnsi"/>
          <w:lang w:val="en-US" w:bidi="en-US"/>
        </w:rPr>
        <w:t xml:space="preserve"> manufacturing process.  </w:t>
      </w:r>
    </w:p>
    <w:p w14:paraId="16FD9DEA" w14:textId="7E01A255" w:rsidR="00F80239" w:rsidRPr="000E69FB" w:rsidRDefault="00F80239" w:rsidP="003F7517">
      <w:pPr>
        <w:widowControl w:val="0"/>
        <w:tabs>
          <w:tab w:val="left" w:pos="471"/>
          <w:tab w:val="left" w:pos="472"/>
        </w:tabs>
        <w:autoSpaceDE w:val="0"/>
        <w:autoSpaceDN w:val="0"/>
        <w:spacing w:before="27" w:after="0" w:line="240" w:lineRule="auto"/>
        <w:ind w:left="112"/>
        <w:rPr>
          <w:rFonts w:eastAsia="Calibri" w:cstheme="minorHAnsi"/>
          <w:b/>
          <w:bCs/>
          <w:lang w:val="en-US" w:bidi="en-US"/>
        </w:rPr>
      </w:pPr>
      <w:r w:rsidRPr="003F7517">
        <w:rPr>
          <w:rFonts w:eastAsia="Calibri" w:cstheme="minorHAnsi"/>
          <w:b/>
          <w:bCs/>
          <w:lang w:val="en-US" w:bidi="en-US"/>
        </w:rPr>
        <w:t xml:space="preserve">This </w:t>
      </w:r>
      <w:r w:rsidR="003F7517" w:rsidRPr="003F7517">
        <w:rPr>
          <w:rFonts w:eastAsia="Calibri" w:cstheme="minorHAnsi"/>
          <w:b/>
          <w:bCs/>
          <w:lang w:val="en-US" w:bidi="en-US"/>
        </w:rPr>
        <w:t>disclaimer</w:t>
      </w:r>
      <w:r w:rsidRPr="003F7517">
        <w:rPr>
          <w:rFonts w:eastAsia="Calibri" w:cstheme="minorHAnsi"/>
          <w:b/>
          <w:bCs/>
          <w:lang w:val="en-US" w:bidi="en-US"/>
        </w:rPr>
        <w:t xml:space="preserve"> is often used to manage </w:t>
      </w:r>
      <w:r w:rsidR="003F7517" w:rsidRPr="003F7517">
        <w:rPr>
          <w:rFonts w:eastAsia="Calibri" w:cstheme="minorHAnsi"/>
          <w:b/>
          <w:bCs/>
          <w:lang w:val="en-US" w:bidi="en-US"/>
        </w:rPr>
        <w:t>expectations</w:t>
      </w:r>
      <w:r w:rsidRPr="003F7517">
        <w:rPr>
          <w:rFonts w:eastAsia="Calibri" w:cstheme="minorHAnsi"/>
          <w:b/>
          <w:bCs/>
          <w:lang w:val="en-US" w:bidi="en-US"/>
        </w:rPr>
        <w:t xml:space="preserve"> and explain why a product with a certain quality grade </w:t>
      </w:r>
      <w:r w:rsidR="00EE180F">
        <w:rPr>
          <w:rFonts w:eastAsia="Calibri" w:cstheme="minorHAnsi"/>
          <w:b/>
          <w:bCs/>
          <w:lang w:val="en-US" w:bidi="en-US"/>
        </w:rPr>
        <w:t xml:space="preserve">you </w:t>
      </w:r>
      <w:r w:rsidRPr="003F7517">
        <w:rPr>
          <w:rFonts w:eastAsia="Calibri" w:cstheme="minorHAnsi"/>
          <w:b/>
          <w:bCs/>
          <w:lang w:val="en-US" w:bidi="en-US"/>
        </w:rPr>
        <w:t>may still have visible floors when inspected closely.</w:t>
      </w:r>
    </w:p>
    <w:p w14:paraId="7595A376" w14:textId="77777777" w:rsidR="00E17BF5" w:rsidRPr="007414ED" w:rsidRDefault="00E17BF5" w:rsidP="00E17BF5">
      <w:pPr>
        <w:rPr>
          <w:rFonts w:ascii="Calibri" w:hAnsi="Calibri"/>
          <w:i/>
          <w:iCs/>
        </w:rPr>
      </w:pPr>
    </w:p>
    <w:sectPr w:rsidR="00E17BF5" w:rsidRPr="007414ED" w:rsidSect="0085741A">
      <w:headerReference w:type="default" r:id="rId11"/>
      <w:footerReference w:type="default" r:id="rId12"/>
      <w:pgSz w:w="11907" w:h="16839" w:code="9"/>
      <w:pgMar w:top="1440" w:right="1440" w:bottom="1440" w:left="1440" w:header="340"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E01E99" w14:textId="77777777" w:rsidR="00C53B93" w:rsidRDefault="00C53B93" w:rsidP="00397D48">
      <w:pPr>
        <w:spacing w:after="0" w:line="240" w:lineRule="auto"/>
      </w:pPr>
      <w:r>
        <w:separator/>
      </w:r>
    </w:p>
  </w:endnote>
  <w:endnote w:type="continuationSeparator" w:id="0">
    <w:p w14:paraId="201761AB" w14:textId="77777777" w:rsidR="00C53B93" w:rsidRDefault="00C53B93" w:rsidP="00397D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6A084" w14:textId="6940AAA6" w:rsidR="001E16FD" w:rsidRDefault="00663F35">
    <w:pPr>
      <w:pStyle w:val="Footer"/>
    </w:pPr>
    <w:r>
      <w:rPr>
        <w:noProof/>
      </w:rPr>
      <w:drawing>
        <wp:inline distT="0" distB="0" distL="0" distR="0" wp14:anchorId="3ADD0EDD" wp14:editId="302E38F9">
          <wp:extent cx="5732145" cy="767978"/>
          <wp:effectExtent l="0" t="0" r="1905" b="0"/>
          <wp:docPr id="309975496" name="Picture 309975496" descr="Untitled-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a.jpg"/>
                  <pic:cNvPicPr/>
                </pic:nvPicPr>
                <pic:blipFill>
                  <a:blip r:embed="rId1"/>
                  <a:stretch>
                    <a:fillRect/>
                  </a:stretch>
                </pic:blipFill>
                <pic:spPr>
                  <a:xfrm>
                    <a:off x="0" y="0"/>
                    <a:ext cx="5732145" cy="767978"/>
                  </a:xfrm>
                  <a:prstGeom prst="rect">
                    <a:avLst/>
                  </a:prstGeom>
                </pic:spPr>
              </pic:pic>
            </a:graphicData>
          </a:graphic>
        </wp:inline>
      </w:drawing>
    </w:r>
  </w:p>
  <w:p w14:paraId="63F6A085" w14:textId="77777777" w:rsidR="00CD3D74" w:rsidRDefault="00CD3D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FBE059" w14:textId="77777777" w:rsidR="00C53B93" w:rsidRDefault="00C53B93" w:rsidP="00397D48">
      <w:pPr>
        <w:spacing w:after="0" w:line="240" w:lineRule="auto"/>
      </w:pPr>
      <w:r>
        <w:separator/>
      </w:r>
    </w:p>
  </w:footnote>
  <w:footnote w:type="continuationSeparator" w:id="0">
    <w:p w14:paraId="5D89EB51" w14:textId="77777777" w:rsidR="00C53B93" w:rsidRDefault="00C53B93" w:rsidP="00397D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6A083" w14:textId="4BD970A3" w:rsidR="00397D48" w:rsidRDefault="00663F35">
    <w:pPr>
      <w:pStyle w:val="Header"/>
    </w:pPr>
    <w:r>
      <w:rPr>
        <w:noProof/>
      </w:rPr>
      <w:drawing>
        <wp:inline distT="0" distB="0" distL="0" distR="0" wp14:anchorId="6FC2FD32" wp14:editId="3470E0E6">
          <wp:extent cx="5848350" cy="799470"/>
          <wp:effectExtent l="0" t="0" r="0" b="635"/>
          <wp:docPr id="1935231095" name="Picture 1935231095" descr="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1"/>
                  <a:stretch>
                    <a:fillRect/>
                  </a:stretch>
                </pic:blipFill>
                <pic:spPr>
                  <a:xfrm>
                    <a:off x="0" y="0"/>
                    <a:ext cx="5892118" cy="805453"/>
                  </a:xfrm>
                  <a:prstGeom prst="rect">
                    <a:avLst/>
                  </a:prstGeom>
                </pic:spPr>
              </pic:pic>
            </a:graphicData>
          </a:graphic>
        </wp:inline>
      </w:drawing>
    </w:r>
  </w:p>
  <w:p w14:paraId="5A2E1ECB" w14:textId="77777777" w:rsidR="009863AE" w:rsidRDefault="009863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7234F"/>
    <w:multiLevelType w:val="hybridMultilevel"/>
    <w:tmpl w:val="7AC8B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E1119F"/>
    <w:multiLevelType w:val="hybridMultilevel"/>
    <w:tmpl w:val="8DDE1C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30973E61"/>
    <w:multiLevelType w:val="hybridMultilevel"/>
    <w:tmpl w:val="AB6CF1D4"/>
    <w:lvl w:ilvl="0" w:tplc="03B0E73C">
      <w:numFmt w:val="bullet"/>
      <w:lvlText w:val="•"/>
      <w:lvlJc w:val="left"/>
      <w:pPr>
        <w:ind w:left="493" w:hanging="360"/>
      </w:pPr>
      <w:rPr>
        <w:rFonts w:ascii="Trebuchet MS" w:eastAsia="Trebuchet MS" w:hAnsi="Trebuchet MS" w:cs="Trebuchet MS" w:hint="default"/>
        <w:color w:val="57585B"/>
        <w:w w:val="100"/>
        <w:sz w:val="16"/>
        <w:szCs w:val="16"/>
        <w:lang w:val="en-US" w:eastAsia="en-US" w:bidi="en-US"/>
      </w:rPr>
    </w:lvl>
    <w:lvl w:ilvl="1" w:tplc="9A7641EA">
      <w:numFmt w:val="bullet"/>
      <w:lvlText w:val="•"/>
      <w:lvlJc w:val="left"/>
      <w:pPr>
        <w:ind w:left="977" w:hanging="360"/>
      </w:pPr>
      <w:rPr>
        <w:rFonts w:hint="default"/>
        <w:lang w:val="en-US" w:eastAsia="en-US" w:bidi="en-US"/>
      </w:rPr>
    </w:lvl>
    <w:lvl w:ilvl="2" w:tplc="36FCB264">
      <w:numFmt w:val="bullet"/>
      <w:lvlText w:val="•"/>
      <w:lvlJc w:val="left"/>
      <w:pPr>
        <w:ind w:left="1454" w:hanging="360"/>
      </w:pPr>
      <w:rPr>
        <w:rFonts w:hint="default"/>
        <w:lang w:val="en-US" w:eastAsia="en-US" w:bidi="en-US"/>
      </w:rPr>
    </w:lvl>
    <w:lvl w:ilvl="3" w:tplc="2B4AFFB0">
      <w:numFmt w:val="bullet"/>
      <w:lvlText w:val="•"/>
      <w:lvlJc w:val="left"/>
      <w:pPr>
        <w:ind w:left="1931" w:hanging="360"/>
      </w:pPr>
      <w:rPr>
        <w:rFonts w:hint="default"/>
        <w:lang w:val="en-US" w:eastAsia="en-US" w:bidi="en-US"/>
      </w:rPr>
    </w:lvl>
    <w:lvl w:ilvl="4" w:tplc="8D42A068">
      <w:numFmt w:val="bullet"/>
      <w:lvlText w:val="•"/>
      <w:lvlJc w:val="left"/>
      <w:pPr>
        <w:ind w:left="2408" w:hanging="360"/>
      </w:pPr>
      <w:rPr>
        <w:rFonts w:hint="default"/>
        <w:lang w:val="en-US" w:eastAsia="en-US" w:bidi="en-US"/>
      </w:rPr>
    </w:lvl>
    <w:lvl w:ilvl="5" w:tplc="60646612">
      <w:numFmt w:val="bullet"/>
      <w:lvlText w:val="•"/>
      <w:lvlJc w:val="left"/>
      <w:pPr>
        <w:ind w:left="2885" w:hanging="360"/>
      </w:pPr>
      <w:rPr>
        <w:rFonts w:hint="default"/>
        <w:lang w:val="en-US" w:eastAsia="en-US" w:bidi="en-US"/>
      </w:rPr>
    </w:lvl>
    <w:lvl w:ilvl="6" w:tplc="23C2402C">
      <w:numFmt w:val="bullet"/>
      <w:lvlText w:val="•"/>
      <w:lvlJc w:val="left"/>
      <w:pPr>
        <w:ind w:left="3362" w:hanging="360"/>
      </w:pPr>
      <w:rPr>
        <w:rFonts w:hint="default"/>
        <w:lang w:val="en-US" w:eastAsia="en-US" w:bidi="en-US"/>
      </w:rPr>
    </w:lvl>
    <w:lvl w:ilvl="7" w:tplc="54083A7E">
      <w:numFmt w:val="bullet"/>
      <w:lvlText w:val="•"/>
      <w:lvlJc w:val="left"/>
      <w:pPr>
        <w:ind w:left="3839" w:hanging="360"/>
      </w:pPr>
      <w:rPr>
        <w:rFonts w:hint="default"/>
        <w:lang w:val="en-US" w:eastAsia="en-US" w:bidi="en-US"/>
      </w:rPr>
    </w:lvl>
    <w:lvl w:ilvl="8" w:tplc="82C2F12E">
      <w:numFmt w:val="bullet"/>
      <w:lvlText w:val="•"/>
      <w:lvlJc w:val="left"/>
      <w:pPr>
        <w:ind w:left="4316" w:hanging="360"/>
      </w:pPr>
      <w:rPr>
        <w:rFonts w:hint="default"/>
        <w:lang w:val="en-US" w:eastAsia="en-US" w:bidi="en-US"/>
      </w:rPr>
    </w:lvl>
  </w:abstractNum>
  <w:abstractNum w:abstractNumId="3" w15:restartNumberingAfterBreak="0">
    <w:nsid w:val="717A345E"/>
    <w:multiLevelType w:val="hybridMultilevel"/>
    <w:tmpl w:val="5C301DC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678890022">
    <w:abstractNumId w:val="0"/>
  </w:num>
  <w:num w:numId="2" w16cid:durableId="34278711">
    <w:abstractNumId w:val="1"/>
  </w:num>
  <w:num w:numId="3" w16cid:durableId="12984107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67085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341D"/>
    <w:rsid w:val="00007AE2"/>
    <w:rsid w:val="00007EB1"/>
    <w:rsid w:val="00020B81"/>
    <w:rsid w:val="00041555"/>
    <w:rsid w:val="0008341D"/>
    <w:rsid w:val="00086A0A"/>
    <w:rsid w:val="00092716"/>
    <w:rsid w:val="000B4D1D"/>
    <w:rsid w:val="000B57A6"/>
    <w:rsid w:val="000D1B19"/>
    <w:rsid w:val="000E69FB"/>
    <w:rsid w:val="000F7297"/>
    <w:rsid w:val="00101E29"/>
    <w:rsid w:val="00124769"/>
    <w:rsid w:val="00163390"/>
    <w:rsid w:val="001822E9"/>
    <w:rsid w:val="001856B8"/>
    <w:rsid w:val="0019616E"/>
    <w:rsid w:val="001A1793"/>
    <w:rsid w:val="001B7EAB"/>
    <w:rsid w:val="001C27FA"/>
    <w:rsid w:val="001E16FD"/>
    <w:rsid w:val="001E7140"/>
    <w:rsid w:val="00217211"/>
    <w:rsid w:val="00226810"/>
    <w:rsid w:val="002571E8"/>
    <w:rsid w:val="00281EFC"/>
    <w:rsid w:val="002A3EEA"/>
    <w:rsid w:val="002B4365"/>
    <w:rsid w:val="002C6099"/>
    <w:rsid w:val="002E55F8"/>
    <w:rsid w:val="003163EA"/>
    <w:rsid w:val="00317C0A"/>
    <w:rsid w:val="003225A4"/>
    <w:rsid w:val="00334B1D"/>
    <w:rsid w:val="00337743"/>
    <w:rsid w:val="00352353"/>
    <w:rsid w:val="00363E49"/>
    <w:rsid w:val="00397D48"/>
    <w:rsid w:val="003B30F5"/>
    <w:rsid w:val="003F7517"/>
    <w:rsid w:val="003F7F67"/>
    <w:rsid w:val="00413F37"/>
    <w:rsid w:val="00415848"/>
    <w:rsid w:val="00423F25"/>
    <w:rsid w:val="00435F02"/>
    <w:rsid w:val="00472033"/>
    <w:rsid w:val="004964E6"/>
    <w:rsid w:val="004B0860"/>
    <w:rsid w:val="00534C28"/>
    <w:rsid w:val="00581C8F"/>
    <w:rsid w:val="005A0D41"/>
    <w:rsid w:val="005E3FAD"/>
    <w:rsid w:val="006427AE"/>
    <w:rsid w:val="00643D58"/>
    <w:rsid w:val="00663F35"/>
    <w:rsid w:val="006B46E9"/>
    <w:rsid w:val="006B526E"/>
    <w:rsid w:val="006D38CE"/>
    <w:rsid w:val="006E2F26"/>
    <w:rsid w:val="006F3301"/>
    <w:rsid w:val="0070044D"/>
    <w:rsid w:val="007057AA"/>
    <w:rsid w:val="007063B7"/>
    <w:rsid w:val="0077240F"/>
    <w:rsid w:val="00785BB7"/>
    <w:rsid w:val="007B3F1E"/>
    <w:rsid w:val="007B41AC"/>
    <w:rsid w:val="007C151D"/>
    <w:rsid w:val="007C38AC"/>
    <w:rsid w:val="007E6F57"/>
    <w:rsid w:val="00815589"/>
    <w:rsid w:val="00832254"/>
    <w:rsid w:val="0085741A"/>
    <w:rsid w:val="008B2BD6"/>
    <w:rsid w:val="008B38ED"/>
    <w:rsid w:val="008C706E"/>
    <w:rsid w:val="008E142C"/>
    <w:rsid w:val="00912801"/>
    <w:rsid w:val="0093391A"/>
    <w:rsid w:val="00943764"/>
    <w:rsid w:val="00945BEC"/>
    <w:rsid w:val="00954D0B"/>
    <w:rsid w:val="00957E5F"/>
    <w:rsid w:val="00980E53"/>
    <w:rsid w:val="009836B6"/>
    <w:rsid w:val="009863AE"/>
    <w:rsid w:val="009866FD"/>
    <w:rsid w:val="009B237D"/>
    <w:rsid w:val="009B75D2"/>
    <w:rsid w:val="009C00E9"/>
    <w:rsid w:val="009F7660"/>
    <w:rsid w:val="00AD6CE7"/>
    <w:rsid w:val="00AE63CD"/>
    <w:rsid w:val="00B135BD"/>
    <w:rsid w:val="00B42F89"/>
    <w:rsid w:val="00B81F8B"/>
    <w:rsid w:val="00BF31D0"/>
    <w:rsid w:val="00BF71F7"/>
    <w:rsid w:val="00C2752E"/>
    <w:rsid w:val="00C45634"/>
    <w:rsid w:val="00C53B93"/>
    <w:rsid w:val="00C64959"/>
    <w:rsid w:val="00C66067"/>
    <w:rsid w:val="00C707A8"/>
    <w:rsid w:val="00C75DFC"/>
    <w:rsid w:val="00C76388"/>
    <w:rsid w:val="00CA591B"/>
    <w:rsid w:val="00CB1D14"/>
    <w:rsid w:val="00CD3D74"/>
    <w:rsid w:val="00CD4BBC"/>
    <w:rsid w:val="00CE16A2"/>
    <w:rsid w:val="00CF5804"/>
    <w:rsid w:val="00CF5814"/>
    <w:rsid w:val="00D00716"/>
    <w:rsid w:val="00D370CB"/>
    <w:rsid w:val="00D5253A"/>
    <w:rsid w:val="00D6353A"/>
    <w:rsid w:val="00D80104"/>
    <w:rsid w:val="00D91C26"/>
    <w:rsid w:val="00DA79C5"/>
    <w:rsid w:val="00DB56FF"/>
    <w:rsid w:val="00DC2525"/>
    <w:rsid w:val="00E062D8"/>
    <w:rsid w:val="00E17BF5"/>
    <w:rsid w:val="00E43D49"/>
    <w:rsid w:val="00E77B9F"/>
    <w:rsid w:val="00E80F0E"/>
    <w:rsid w:val="00EB1DE5"/>
    <w:rsid w:val="00EC75F2"/>
    <w:rsid w:val="00ED03C1"/>
    <w:rsid w:val="00ED3C98"/>
    <w:rsid w:val="00EE180F"/>
    <w:rsid w:val="00EE587B"/>
    <w:rsid w:val="00F56DF4"/>
    <w:rsid w:val="00F769F8"/>
    <w:rsid w:val="00F80239"/>
    <w:rsid w:val="00FA0D96"/>
    <w:rsid w:val="00FA0F5D"/>
    <w:rsid w:val="00FC6C24"/>
    <w:rsid w:val="00FD51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F6A066"/>
  <w15:docId w15:val="{4CE5BEF2-AE66-4FF0-A254-9D0484674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834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341D"/>
    <w:rPr>
      <w:rFonts w:ascii="Tahoma" w:hAnsi="Tahoma" w:cs="Tahoma"/>
      <w:sz w:val="16"/>
      <w:szCs w:val="16"/>
    </w:rPr>
  </w:style>
  <w:style w:type="paragraph" w:styleId="Header">
    <w:name w:val="header"/>
    <w:basedOn w:val="Normal"/>
    <w:link w:val="HeaderChar"/>
    <w:uiPriority w:val="99"/>
    <w:unhideWhenUsed/>
    <w:rsid w:val="00397D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7D48"/>
  </w:style>
  <w:style w:type="paragraph" w:styleId="Footer">
    <w:name w:val="footer"/>
    <w:basedOn w:val="Normal"/>
    <w:link w:val="FooterChar"/>
    <w:uiPriority w:val="99"/>
    <w:unhideWhenUsed/>
    <w:rsid w:val="00397D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7D48"/>
  </w:style>
  <w:style w:type="paragraph" w:styleId="NoSpacing">
    <w:name w:val="No Spacing"/>
    <w:uiPriority w:val="1"/>
    <w:qFormat/>
    <w:rsid w:val="00FD5100"/>
    <w:pPr>
      <w:spacing w:after="0" w:line="240" w:lineRule="auto"/>
    </w:pPr>
  </w:style>
  <w:style w:type="paragraph" w:styleId="ListParagraph">
    <w:name w:val="List Paragraph"/>
    <w:basedOn w:val="Normal"/>
    <w:uiPriority w:val="34"/>
    <w:qFormat/>
    <w:rsid w:val="00EC75F2"/>
    <w:pPr>
      <w:ind w:left="720"/>
      <w:contextualSpacing/>
    </w:pPr>
  </w:style>
  <w:style w:type="character" w:styleId="Hyperlink">
    <w:name w:val="Hyperlink"/>
    <w:basedOn w:val="DefaultParagraphFont"/>
    <w:uiPriority w:val="99"/>
    <w:unhideWhenUsed/>
    <w:rsid w:val="009866FD"/>
    <w:rPr>
      <w:color w:val="0000FF" w:themeColor="hyperlink"/>
      <w:u w:val="single"/>
    </w:rPr>
  </w:style>
  <w:style w:type="character" w:styleId="UnresolvedMention">
    <w:name w:val="Unresolved Mention"/>
    <w:basedOn w:val="DefaultParagraphFont"/>
    <w:uiPriority w:val="99"/>
    <w:semiHidden/>
    <w:unhideWhenUsed/>
    <w:rsid w:val="009866FD"/>
    <w:rPr>
      <w:color w:val="605E5C"/>
      <w:shd w:val="clear" w:color="auto" w:fill="E1DFDD"/>
    </w:rPr>
  </w:style>
  <w:style w:type="paragraph" w:styleId="BodyText">
    <w:name w:val="Body Text"/>
    <w:basedOn w:val="Normal"/>
    <w:link w:val="BodyTextChar"/>
    <w:semiHidden/>
    <w:unhideWhenUsed/>
    <w:rsid w:val="00F56DF4"/>
    <w:pPr>
      <w:spacing w:after="0" w:line="240" w:lineRule="auto"/>
    </w:pPr>
    <w:rPr>
      <w:rFonts w:ascii="Times New Roman" w:eastAsia="Times New Roman" w:hAnsi="Times New Roman" w:cs="Times New Roman"/>
      <w:iCs/>
      <w:color w:val="000000"/>
      <w:sz w:val="20"/>
      <w:szCs w:val="20"/>
    </w:rPr>
  </w:style>
  <w:style w:type="character" w:customStyle="1" w:styleId="BodyTextChar">
    <w:name w:val="Body Text Char"/>
    <w:basedOn w:val="DefaultParagraphFont"/>
    <w:link w:val="BodyText"/>
    <w:semiHidden/>
    <w:rsid w:val="00F56DF4"/>
    <w:rPr>
      <w:rFonts w:ascii="Times New Roman" w:eastAsia="Times New Roman" w:hAnsi="Times New Roman" w:cs="Times New Roman"/>
      <w:iCs/>
      <w:color w:val="000000"/>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0585017">
      <w:bodyDiv w:val="1"/>
      <w:marLeft w:val="0"/>
      <w:marRight w:val="0"/>
      <w:marTop w:val="0"/>
      <w:marBottom w:val="0"/>
      <w:divBdr>
        <w:top w:val="none" w:sz="0" w:space="0" w:color="auto"/>
        <w:left w:val="none" w:sz="0" w:space="0" w:color="auto"/>
        <w:bottom w:val="none" w:sz="0" w:space="0" w:color="auto"/>
        <w:right w:val="none" w:sz="0" w:space="0" w:color="auto"/>
      </w:divBdr>
    </w:div>
    <w:div w:id="893543050">
      <w:bodyDiv w:val="1"/>
      <w:marLeft w:val="0"/>
      <w:marRight w:val="0"/>
      <w:marTop w:val="0"/>
      <w:marBottom w:val="0"/>
      <w:divBdr>
        <w:top w:val="none" w:sz="0" w:space="0" w:color="auto"/>
        <w:left w:val="none" w:sz="0" w:space="0" w:color="auto"/>
        <w:bottom w:val="none" w:sz="0" w:space="0" w:color="auto"/>
        <w:right w:val="none" w:sz="0" w:space="0" w:color="auto"/>
      </w:divBdr>
    </w:div>
    <w:div w:id="2137480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52FD4C693D8DD47B14ED2DEFEFD1527" ma:contentTypeVersion="18" ma:contentTypeDescription="Create a new document." ma:contentTypeScope="" ma:versionID="5c9d70cd75c74d99c3c3c48e7f731e75">
  <xsd:schema xmlns:xsd="http://www.w3.org/2001/XMLSchema" xmlns:xs="http://www.w3.org/2001/XMLSchema" xmlns:p="http://schemas.microsoft.com/office/2006/metadata/properties" xmlns:ns2="307a0383-ec58-4a54-b988-73302a0b3cfb" xmlns:ns3="44c715d8-73ad-4636-89b4-a0a23135af1e" targetNamespace="http://schemas.microsoft.com/office/2006/metadata/properties" ma:root="true" ma:fieldsID="a892e14d4786097d50641864e76c600f" ns2:_="" ns3:_="">
    <xsd:import namespace="307a0383-ec58-4a54-b988-73302a0b3cfb"/>
    <xsd:import namespace="44c715d8-73ad-4636-89b4-a0a23135af1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7a0383-ec58-4a54-b988-73302a0b3cf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f035aca-aa70-479e-acae-80fa973e2c7d}" ma:internalName="TaxCatchAll" ma:showField="CatchAllData" ma:web="307a0383-ec58-4a54-b988-73302a0b3cf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4c715d8-73ad-4636-89b4-a0a23135af1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9648801-08ac-4145-8b24-4b2240fcb05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07a0383-ec58-4a54-b988-73302a0b3cfb" xsi:nil="true"/>
    <lcf76f155ced4ddcb4097134ff3c332f xmlns="44c715d8-73ad-4636-89b4-a0a23135af1e">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733CD6-5EE7-492E-A68D-E679D6AA190E}">
  <ds:schemaRefs>
    <ds:schemaRef ds:uri="http://schemas.microsoft.com/sharepoint/v3/contenttype/forms"/>
  </ds:schemaRefs>
</ds:datastoreItem>
</file>

<file path=customXml/itemProps2.xml><?xml version="1.0" encoding="utf-8"?>
<ds:datastoreItem xmlns:ds="http://schemas.openxmlformats.org/officeDocument/2006/customXml" ds:itemID="{39C20BA8-3DDF-4B91-BCB7-868529E744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7a0383-ec58-4a54-b988-73302a0b3cfb"/>
    <ds:schemaRef ds:uri="44c715d8-73ad-4636-89b4-a0a23135af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2F5DD9-6AED-488B-A578-B1D3B0718651}">
  <ds:schemaRefs>
    <ds:schemaRef ds:uri="http://schemas.microsoft.com/office/2006/metadata/properties"/>
    <ds:schemaRef ds:uri="http://schemas.microsoft.com/office/infopath/2007/PartnerControls"/>
    <ds:schemaRef ds:uri="307a0383-ec58-4a54-b988-73302a0b3cfb"/>
    <ds:schemaRef ds:uri="44c715d8-73ad-4636-89b4-a0a23135af1e"/>
  </ds:schemaRefs>
</ds:datastoreItem>
</file>

<file path=customXml/itemProps4.xml><?xml version="1.0" encoding="utf-8"?>
<ds:datastoreItem xmlns:ds="http://schemas.openxmlformats.org/officeDocument/2006/customXml" ds:itemID="{D84B9D9B-BCEA-47E8-8E4B-D3612F6F2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3</Pages>
  <Words>927</Words>
  <Characters>5284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Karen Middleton</cp:lastModifiedBy>
  <cp:revision>7</cp:revision>
  <cp:lastPrinted>2024-02-02T15:13:00Z</cp:lastPrinted>
  <dcterms:created xsi:type="dcterms:W3CDTF">2024-05-24T10:05:00Z</dcterms:created>
  <dcterms:modified xsi:type="dcterms:W3CDTF">2025-08-04T12:16:00Z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0x010100452FD4C693D8DD47B14ED2DEFEFD1527</vt:lpwstr>
  </property>
  <property fmtid="{D5CDD505-2E9C-101B-9397-08002B2CF9AE}" pid="3" name="MediaServiceImageTags">
    <vt:lpwstr/>
  </property>
</Properties>
</file>